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4454" w:type="dxa"/>
        <w:tblLayout w:type="fixed"/>
        <w:tblLook w:val="04A0" w:firstRow="1" w:lastRow="0" w:firstColumn="1" w:lastColumn="0" w:noHBand="0" w:noVBand="1"/>
      </w:tblPr>
      <w:tblGrid>
        <w:gridCol w:w="1413"/>
        <w:gridCol w:w="1662"/>
        <w:gridCol w:w="1315"/>
        <w:gridCol w:w="992"/>
        <w:gridCol w:w="992"/>
        <w:gridCol w:w="1134"/>
        <w:gridCol w:w="3827"/>
        <w:gridCol w:w="3119"/>
      </w:tblGrid>
      <w:tr w:rsidR="00457032" w:rsidRPr="00CC21D3" w:rsidTr="00B227A2">
        <w:trPr>
          <w:trHeight w:val="836"/>
        </w:trPr>
        <w:tc>
          <w:tcPr>
            <w:tcW w:w="1413" w:type="dxa"/>
            <w:shd w:val="clear" w:color="auto" w:fill="auto"/>
          </w:tcPr>
          <w:p w:rsidR="00457032" w:rsidRDefault="00997378" w:rsidP="00457032">
            <w:pPr>
              <w:jc w:val="both"/>
              <w:rPr>
                <w:rFonts w:ascii="Arial" w:eastAsia="Times New Roman" w:hAnsi="Arial" w:cs="Arial"/>
                <w:sz w:val="18"/>
                <w:szCs w:val="18"/>
                <w:lang w:eastAsia="es-CO"/>
              </w:rPr>
            </w:pPr>
            <w:r w:rsidRPr="00F71FB0">
              <w:rPr>
                <w:rFonts w:ascii="Arial" w:eastAsia="Times New Roman" w:hAnsi="Arial" w:cs="Arial"/>
                <w:b/>
                <w:sz w:val="18"/>
                <w:szCs w:val="18"/>
                <w:lang w:eastAsia="es-CO"/>
              </w:rPr>
              <w:t>1.-</w:t>
            </w:r>
            <w:r w:rsidRPr="00F71FB0">
              <w:rPr>
                <w:rFonts w:ascii="Arial" w:eastAsia="Times New Roman" w:hAnsi="Arial" w:cs="Arial"/>
                <w:sz w:val="18"/>
                <w:szCs w:val="18"/>
                <w:lang w:eastAsia="es-CO"/>
              </w:rPr>
              <w:t xml:space="preserve"> Debido</w:t>
            </w:r>
            <w:r w:rsidRPr="00997378">
              <w:rPr>
                <w:rFonts w:ascii="Arial" w:eastAsia="Times New Roman" w:hAnsi="Arial" w:cs="Arial"/>
                <w:sz w:val="18"/>
                <w:szCs w:val="18"/>
                <w:lang w:eastAsia="es-CO"/>
              </w:rPr>
              <w:t xml:space="preserve"> al interés de favorecer o beneficiar a un funcionario de la CRA en asuntos de competencia del grupo de control interno.</w:t>
            </w:r>
          </w:p>
          <w:p w:rsidR="00B764CC" w:rsidRDefault="00B764CC" w:rsidP="00457032">
            <w:pPr>
              <w:jc w:val="both"/>
              <w:rPr>
                <w:rFonts w:ascii="Arial" w:eastAsia="Times New Roman" w:hAnsi="Arial" w:cs="Arial"/>
                <w:sz w:val="18"/>
                <w:szCs w:val="18"/>
                <w:lang w:eastAsia="es-CO"/>
              </w:rPr>
            </w:pPr>
          </w:p>
          <w:p w:rsidR="00B764CC" w:rsidRPr="0072528C" w:rsidRDefault="00B764CC" w:rsidP="00457032">
            <w:pPr>
              <w:jc w:val="both"/>
              <w:rPr>
                <w:rFonts w:ascii="Arial" w:eastAsia="Times New Roman" w:hAnsi="Arial" w:cs="Arial"/>
                <w:sz w:val="18"/>
                <w:szCs w:val="18"/>
                <w:lang w:eastAsia="es-CO"/>
              </w:rPr>
            </w:pPr>
            <w:r>
              <w:rPr>
                <w:rFonts w:ascii="Arial" w:eastAsia="Times New Roman" w:hAnsi="Arial" w:cs="Arial"/>
                <w:sz w:val="18"/>
                <w:szCs w:val="18"/>
                <w:lang w:eastAsia="es-CO"/>
              </w:rPr>
              <w:t>-</w:t>
            </w:r>
            <w:r w:rsidRPr="00B764CC">
              <w:rPr>
                <w:rFonts w:ascii="Arial" w:eastAsia="Times New Roman" w:hAnsi="Arial" w:cs="Arial"/>
                <w:sz w:val="18"/>
                <w:szCs w:val="18"/>
                <w:lang w:eastAsia="es-CO"/>
              </w:rPr>
              <w:t>Influencia indebida  de particulares o terceros frente asuntos de competencia del grupo de control interno.</w:t>
            </w:r>
          </w:p>
        </w:tc>
        <w:tc>
          <w:tcPr>
            <w:tcW w:w="1662" w:type="dxa"/>
            <w:shd w:val="clear" w:color="auto" w:fill="auto"/>
          </w:tcPr>
          <w:p w:rsidR="00457032" w:rsidRPr="0072528C" w:rsidRDefault="00997378" w:rsidP="00457032">
            <w:pPr>
              <w:jc w:val="both"/>
              <w:rPr>
                <w:rFonts w:ascii="Arial" w:eastAsia="Times New Roman" w:hAnsi="Arial" w:cs="Arial"/>
                <w:sz w:val="18"/>
                <w:szCs w:val="18"/>
                <w:lang w:eastAsia="es-CO"/>
              </w:rPr>
            </w:pPr>
            <w:r w:rsidRPr="00997378">
              <w:rPr>
                <w:rFonts w:ascii="Arial" w:eastAsia="Times New Roman" w:hAnsi="Arial" w:cs="Arial"/>
                <w:sz w:val="18"/>
                <w:szCs w:val="18"/>
                <w:lang w:eastAsia="es-CO"/>
              </w:rPr>
              <w:t>Que no se informe a la Dirección de la entidad y a los entes competentes los presuntos actos de corrupción evidenciados en la evaluación del Sistema de Control Interno.</w:t>
            </w:r>
          </w:p>
        </w:tc>
        <w:tc>
          <w:tcPr>
            <w:tcW w:w="1315" w:type="dxa"/>
            <w:shd w:val="clear" w:color="auto" w:fill="auto"/>
          </w:tcPr>
          <w:p w:rsidR="00457032" w:rsidRPr="0072528C" w:rsidRDefault="00997378" w:rsidP="00457032">
            <w:pPr>
              <w:jc w:val="both"/>
              <w:rPr>
                <w:rFonts w:ascii="Arial" w:eastAsia="Times New Roman" w:hAnsi="Arial" w:cs="Arial"/>
                <w:sz w:val="18"/>
                <w:szCs w:val="18"/>
                <w:lang w:eastAsia="es-CO"/>
              </w:rPr>
            </w:pPr>
            <w:r w:rsidRPr="00997378">
              <w:rPr>
                <w:rFonts w:ascii="Arial" w:eastAsia="Times New Roman" w:hAnsi="Arial" w:cs="Arial"/>
                <w:sz w:val="18"/>
                <w:szCs w:val="18"/>
                <w:lang w:eastAsia="es-CO"/>
              </w:rPr>
              <w:t>Supervisión ejercida por el Asesor con funciones de Control Interno, sobre el cumplimiento de los objetivos del trabajo de campo desarrollado por el grupo de trabajo de Controlo Interno.</w:t>
            </w:r>
          </w:p>
        </w:tc>
        <w:tc>
          <w:tcPr>
            <w:tcW w:w="992" w:type="dxa"/>
            <w:shd w:val="clear" w:color="auto" w:fill="auto"/>
          </w:tcPr>
          <w:p w:rsidR="00457032" w:rsidRPr="0072528C" w:rsidRDefault="00997378" w:rsidP="00457032">
            <w:pPr>
              <w:jc w:val="center"/>
              <w:rPr>
                <w:rFonts w:ascii="Arial" w:eastAsia="Times New Roman" w:hAnsi="Arial" w:cs="Arial"/>
                <w:sz w:val="18"/>
                <w:szCs w:val="18"/>
                <w:lang w:eastAsia="es-CO"/>
              </w:rPr>
            </w:pPr>
            <w:r>
              <w:rPr>
                <w:rFonts w:ascii="Arial" w:eastAsia="Times New Roman" w:hAnsi="Arial" w:cs="Arial"/>
                <w:sz w:val="18"/>
                <w:szCs w:val="18"/>
                <w:lang w:eastAsia="es-CO"/>
              </w:rPr>
              <w:t>21/12/17</w:t>
            </w:r>
          </w:p>
        </w:tc>
        <w:tc>
          <w:tcPr>
            <w:tcW w:w="992" w:type="dxa"/>
          </w:tcPr>
          <w:p w:rsidR="00457032" w:rsidRPr="0072528C" w:rsidRDefault="007164A0" w:rsidP="007164A0">
            <w:pPr>
              <w:jc w:val="center"/>
              <w:rPr>
                <w:rFonts w:ascii="Arial" w:eastAsia="Times New Roman" w:hAnsi="Arial" w:cs="Arial"/>
                <w:sz w:val="18"/>
                <w:szCs w:val="18"/>
                <w:lang w:eastAsia="es-CO"/>
              </w:rPr>
            </w:pPr>
            <w:r>
              <w:rPr>
                <w:rFonts w:ascii="Arial" w:eastAsia="Times New Roman" w:hAnsi="Arial" w:cs="Arial"/>
                <w:sz w:val="18"/>
                <w:szCs w:val="18"/>
                <w:lang w:eastAsia="es-CO"/>
              </w:rPr>
              <w:t>26/01/18</w:t>
            </w:r>
          </w:p>
        </w:tc>
        <w:tc>
          <w:tcPr>
            <w:tcW w:w="1134" w:type="dxa"/>
          </w:tcPr>
          <w:p w:rsidR="00457032" w:rsidRPr="00A1612B" w:rsidRDefault="00BA4D42" w:rsidP="00457032">
            <w:pPr>
              <w:jc w:val="center"/>
              <w:rPr>
                <w:rFonts w:ascii="Arial" w:eastAsia="Times New Roman" w:hAnsi="Arial" w:cs="Arial"/>
                <w:color w:val="FF0000"/>
                <w:sz w:val="18"/>
                <w:szCs w:val="18"/>
                <w:lang w:eastAsia="es-CO"/>
              </w:rPr>
            </w:pPr>
            <w:r w:rsidRPr="00A1612B">
              <w:rPr>
                <w:rFonts w:ascii="Arial" w:eastAsia="Times New Roman" w:hAnsi="Arial" w:cs="Arial"/>
                <w:sz w:val="18"/>
                <w:szCs w:val="18"/>
                <w:lang w:eastAsia="es-CO"/>
              </w:rPr>
              <w:t>N/A</w:t>
            </w:r>
          </w:p>
        </w:tc>
        <w:tc>
          <w:tcPr>
            <w:tcW w:w="3827" w:type="dxa"/>
            <w:shd w:val="clear" w:color="auto" w:fill="auto"/>
          </w:tcPr>
          <w:p w:rsidR="00457032" w:rsidRPr="00A1612B" w:rsidRDefault="001E15E0" w:rsidP="00973124">
            <w:pPr>
              <w:rPr>
                <w:rFonts w:ascii="Arial" w:eastAsia="Times New Roman" w:hAnsi="Arial" w:cs="Arial"/>
                <w:color w:val="000000" w:themeColor="text1"/>
                <w:sz w:val="18"/>
                <w:szCs w:val="18"/>
                <w:lang w:eastAsia="es-CO"/>
              </w:rPr>
            </w:pPr>
            <w:r w:rsidRPr="00A1612B">
              <w:rPr>
                <w:rFonts w:ascii="Arial" w:eastAsia="Times New Roman" w:hAnsi="Arial" w:cs="Arial"/>
                <w:color w:val="000000" w:themeColor="text1"/>
                <w:sz w:val="18"/>
                <w:szCs w:val="18"/>
                <w:lang w:eastAsia="es-CO"/>
              </w:rPr>
              <w:t>Para el primer trimestre de la vigencia 2018, no se recibieron denuncias por actos de corrupción.</w:t>
            </w:r>
          </w:p>
          <w:p w:rsidR="001E15E0" w:rsidRPr="00A1612B" w:rsidRDefault="001E15E0" w:rsidP="001E15E0">
            <w:pPr>
              <w:jc w:val="center"/>
              <w:rPr>
                <w:rFonts w:ascii="Arial" w:eastAsia="Times New Roman" w:hAnsi="Arial" w:cs="Arial"/>
                <w:color w:val="FF0000"/>
                <w:sz w:val="18"/>
                <w:szCs w:val="18"/>
                <w:lang w:eastAsia="es-CO"/>
              </w:rPr>
            </w:pPr>
          </w:p>
        </w:tc>
        <w:tc>
          <w:tcPr>
            <w:tcW w:w="3119" w:type="dxa"/>
            <w:shd w:val="clear" w:color="auto" w:fill="auto"/>
          </w:tcPr>
          <w:p w:rsidR="00457032" w:rsidRPr="0072528C" w:rsidRDefault="00457032" w:rsidP="00457032">
            <w:pPr>
              <w:jc w:val="both"/>
              <w:rPr>
                <w:rFonts w:ascii="Arial" w:eastAsia="Times New Roman" w:hAnsi="Arial" w:cs="Arial"/>
                <w:b/>
                <w:sz w:val="18"/>
                <w:szCs w:val="18"/>
                <w:lang w:eastAsia="es-CO"/>
              </w:rPr>
            </w:pPr>
            <w:r w:rsidRPr="0072528C">
              <w:rPr>
                <w:rFonts w:ascii="Arial" w:eastAsia="Times New Roman" w:hAnsi="Arial" w:cs="Arial"/>
                <w:b/>
                <w:sz w:val="18"/>
                <w:szCs w:val="18"/>
                <w:lang w:eastAsia="es-CO"/>
              </w:rPr>
              <w:t>INDICADOR</w:t>
            </w:r>
          </w:p>
          <w:p w:rsidR="00457032" w:rsidRPr="0072528C" w:rsidRDefault="00457032" w:rsidP="00457032">
            <w:pPr>
              <w:jc w:val="both"/>
              <w:rPr>
                <w:rFonts w:ascii="Arial" w:eastAsia="Times New Roman" w:hAnsi="Arial" w:cs="Arial"/>
                <w:b/>
                <w:sz w:val="18"/>
                <w:szCs w:val="18"/>
                <w:lang w:eastAsia="es-CO"/>
              </w:rPr>
            </w:pPr>
          </w:p>
          <w:p w:rsidR="00457032" w:rsidRPr="0072528C" w:rsidRDefault="00457032" w:rsidP="00997378">
            <w:pPr>
              <w:jc w:val="both"/>
              <w:rPr>
                <w:rFonts w:ascii="Arial" w:hAnsi="Arial" w:cs="Arial"/>
                <w:i/>
                <w:sz w:val="18"/>
                <w:szCs w:val="18"/>
              </w:rPr>
            </w:pPr>
            <w:r w:rsidRPr="0072528C">
              <w:rPr>
                <w:rFonts w:ascii="Arial" w:hAnsi="Arial" w:cs="Arial"/>
                <w:i/>
                <w:sz w:val="18"/>
                <w:szCs w:val="18"/>
              </w:rPr>
              <w:t>“</w:t>
            </w:r>
            <w:r w:rsidR="00997378" w:rsidRPr="00997378">
              <w:rPr>
                <w:rFonts w:ascii="Arial" w:hAnsi="Arial" w:cs="Arial"/>
                <w:i/>
                <w:sz w:val="18"/>
                <w:szCs w:val="18"/>
              </w:rPr>
              <w:t>Número de presuntos actos de corrupción evidenciados en la evaluación del sistema de control interno de la Entidad/Evento</w:t>
            </w:r>
            <w:r w:rsidR="00997378">
              <w:rPr>
                <w:rFonts w:ascii="Arial" w:hAnsi="Arial" w:cs="Arial"/>
                <w:i/>
                <w:sz w:val="18"/>
                <w:szCs w:val="18"/>
              </w:rPr>
              <w:t>s reportados al ente competente</w:t>
            </w:r>
            <w:r w:rsidRPr="0072528C">
              <w:rPr>
                <w:rFonts w:ascii="Arial" w:hAnsi="Arial" w:cs="Arial"/>
                <w:i/>
                <w:sz w:val="18"/>
                <w:szCs w:val="18"/>
              </w:rPr>
              <w:t>”.</w:t>
            </w:r>
          </w:p>
          <w:p w:rsidR="0072528C" w:rsidRPr="0072528C" w:rsidRDefault="0072528C" w:rsidP="0072528C">
            <w:pPr>
              <w:jc w:val="both"/>
              <w:rPr>
                <w:rFonts w:ascii="Arial" w:eastAsia="Times New Roman" w:hAnsi="Arial" w:cs="Arial"/>
                <w:b/>
                <w:sz w:val="18"/>
                <w:szCs w:val="18"/>
                <w:lang w:eastAsia="es-CO"/>
              </w:rPr>
            </w:pPr>
          </w:p>
          <w:p w:rsidR="0072528C" w:rsidRPr="0072528C" w:rsidRDefault="0072528C" w:rsidP="0072528C">
            <w:pPr>
              <w:shd w:val="clear" w:color="auto" w:fill="B6DDE8" w:themeFill="accent5" w:themeFillTint="66"/>
              <w:jc w:val="both"/>
              <w:rPr>
                <w:rFonts w:ascii="Arial" w:eastAsia="Times New Roman" w:hAnsi="Arial" w:cs="Arial"/>
                <w:b/>
                <w:i/>
                <w:sz w:val="18"/>
                <w:szCs w:val="18"/>
                <w:lang w:eastAsia="es-CO"/>
              </w:rPr>
            </w:pPr>
            <w:r w:rsidRPr="0072528C">
              <w:rPr>
                <w:rFonts w:ascii="Arial" w:eastAsia="Times New Roman" w:hAnsi="Arial" w:cs="Arial"/>
                <w:b/>
                <w:sz w:val="18"/>
                <w:szCs w:val="18"/>
                <w:lang w:eastAsia="es-CO"/>
              </w:rPr>
              <w:t>“</w:t>
            </w:r>
            <w:r w:rsidRPr="0072528C">
              <w:rPr>
                <w:rFonts w:ascii="Arial" w:eastAsia="Times New Roman" w:hAnsi="Arial" w:cs="Arial"/>
                <w:b/>
                <w:i/>
                <w:sz w:val="18"/>
                <w:szCs w:val="18"/>
                <w:lang w:eastAsia="es-CO"/>
              </w:rPr>
              <w:t xml:space="preserve">PERIODO DE EJECUCIÓN DEL CONTROL”: </w:t>
            </w:r>
          </w:p>
          <w:p w:rsidR="00D31107" w:rsidRPr="0072528C" w:rsidRDefault="00D31107" w:rsidP="0072528C">
            <w:pPr>
              <w:shd w:val="clear" w:color="auto" w:fill="B6DDE8" w:themeFill="accent5" w:themeFillTint="66"/>
              <w:jc w:val="both"/>
              <w:rPr>
                <w:rFonts w:ascii="Arial" w:eastAsia="Times New Roman" w:hAnsi="Arial" w:cs="Arial"/>
                <w:i/>
                <w:sz w:val="18"/>
                <w:szCs w:val="18"/>
                <w:lang w:eastAsia="es-CO"/>
              </w:rPr>
            </w:pPr>
          </w:p>
          <w:p w:rsidR="00D31107" w:rsidRPr="0072528C" w:rsidRDefault="00D31107" w:rsidP="005D1789">
            <w:pPr>
              <w:jc w:val="both"/>
              <w:rPr>
                <w:rFonts w:ascii="Arial" w:eastAsia="Times New Roman" w:hAnsi="Arial" w:cs="Arial"/>
                <w:i/>
                <w:sz w:val="18"/>
                <w:szCs w:val="18"/>
                <w:lang w:eastAsia="es-CO"/>
              </w:rPr>
            </w:pPr>
            <w:r w:rsidRPr="005D1789">
              <w:rPr>
                <w:rFonts w:ascii="Arial" w:eastAsia="Times New Roman" w:hAnsi="Arial" w:cs="Arial"/>
                <w:i/>
                <w:sz w:val="18"/>
                <w:szCs w:val="18"/>
                <w:lang w:eastAsia="es-CO"/>
              </w:rPr>
              <w:t>“</w:t>
            </w:r>
            <w:r w:rsidR="00997378" w:rsidRPr="005D1789">
              <w:rPr>
                <w:rFonts w:ascii="Arial" w:eastAsia="Times New Roman" w:hAnsi="Arial" w:cs="Arial"/>
                <w:i/>
                <w:sz w:val="18"/>
                <w:szCs w:val="18"/>
                <w:lang w:eastAsia="es-CO"/>
              </w:rPr>
              <w:t>Permanente</w:t>
            </w:r>
            <w:r w:rsidRPr="005D1789">
              <w:rPr>
                <w:rFonts w:ascii="Arial" w:eastAsia="Times New Roman" w:hAnsi="Arial" w:cs="Arial"/>
                <w:i/>
                <w:sz w:val="18"/>
                <w:szCs w:val="18"/>
                <w:lang w:eastAsia="es-CO"/>
              </w:rPr>
              <w:t>”.</w:t>
            </w:r>
          </w:p>
          <w:p w:rsidR="00457032" w:rsidRPr="0072528C" w:rsidRDefault="00D31107" w:rsidP="005D1789">
            <w:pPr>
              <w:jc w:val="both"/>
              <w:rPr>
                <w:rFonts w:ascii="Arial" w:eastAsia="Times New Roman" w:hAnsi="Arial" w:cs="Arial"/>
                <w:i/>
                <w:sz w:val="18"/>
                <w:szCs w:val="18"/>
                <w:lang w:eastAsia="es-CO"/>
              </w:rPr>
            </w:pPr>
            <w:r w:rsidRPr="0072528C">
              <w:rPr>
                <w:rFonts w:ascii="Arial" w:eastAsia="Times New Roman" w:hAnsi="Arial" w:cs="Arial"/>
                <w:i/>
                <w:color w:val="FF0000"/>
                <w:sz w:val="18"/>
                <w:szCs w:val="18"/>
                <w:lang w:eastAsia="es-CO"/>
              </w:rPr>
              <w:t xml:space="preserve"> </w:t>
            </w:r>
          </w:p>
          <w:p w:rsidR="00457032" w:rsidRPr="0072528C" w:rsidRDefault="007356CE" w:rsidP="001E15E0">
            <w:pPr>
              <w:jc w:val="both"/>
              <w:rPr>
                <w:rFonts w:ascii="Arial" w:eastAsia="Times New Roman" w:hAnsi="Arial" w:cs="Arial"/>
                <w:color w:val="FF0000"/>
                <w:sz w:val="18"/>
                <w:szCs w:val="18"/>
                <w:lang w:eastAsia="es-CO"/>
              </w:rPr>
            </w:pPr>
            <w:r w:rsidRPr="001E15E0">
              <w:rPr>
                <w:rFonts w:ascii="Arial" w:eastAsia="Times New Roman" w:hAnsi="Arial" w:cs="Arial"/>
                <w:color w:val="000000" w:themeColor="text1"/>
                <w:sz w:val="18"/>
                <w:szCs w:val="18"/>
                <w:lang w:eastAsia="es-CO"/>
              </w:rPr>
              <w:t xml:space="preserve">Para el primer trimestre de la vigencia 2018, no se </w:t>
            </w:r>
            <w:r w:rsidR="001E15E0" w:rsidRPr="001E15E0">
              <w:rPr>
                <w:rFonts w:ascii="Arial" w:eastAsia="Times New Roman" w:hAnsi="Arial" w:cs="Arial"/>
                <w:color w:val="000000" w:themeColor="text1"/>
                <w:sz w:val="18"/>
                <w:szCs w:val="18"/>
                <w:lang w:eastAsia="es-CO"/>
              </w:rPr>
              <w:t>recibieron denuncias por actos de corrupción</w:t>
            </w:r>
            <w:r w:rsidR="001E15E0">
              <w:rPr>
                <w:rFonts w:ascii="Arial" w:eastAsia="Times New Roman" w:hAnsi="Arial" w:cs="Arial"/>
                <w:color w:val="000000" w:themeColor="text1"/>
                <w:sz w:val="18"/>
                <w:szCs w:val="18"/>
                <w:lang w:eastAsia="es-CO"/>
              </w:rPr>
              <w:t>.</w:t>
            </w:r>
            <w:r w:rsidR="001E15E0" w:rsidRPr="001E15E0">
              <w:rPr>
                <w:rFonts w:ascii="Arial" w:eastAsia="Times New Roman" w:hAnsi="Arial" w:cs="Arial"/>
                <w:color w:val="000000" w:themeColor="text1"/>
                <w:sz w:val="18"/>
                <w:szCs w:val="18"/>
                <w:lang w:eastAsia="es-CO"/>
              </w:rPr>
              <w:t xml:space="preserve"> </w:t>
            </w:r>
          </w:p>
        </w:tc>
      </w:tr>
      <w:tr w:rsidR="00457032" w:rsidRPr="00CC21D3" w:rsidTr="00B227A2">
        <w:trPr>
          <w:trHeight w:val="836"/>
        </w:trPr>
        <w:tc>
          <w:tcPr>
            <w:tcW w:w="1413" w:type="dxa"/>
            <w:shd w:val="clear" w:color="auto" w:fill="auto"/>
          </w:tcPr>
          <w:p w:rsidR="00457032" w:rsidRDefault="00CE1657" w:rsidP="00457032">
            <w:pPr>
              <w:jc w:val="both"/>
              <w:rPr>
                <w:rFonts w:ascii="Arial" w:eastAsia="Times New Roman" w:hAnsi="Arial" w:cs="Arial"/>
                <w:sz w:val="18"/>
                <w:szCs w:val="18"/>
                <w:lang w:eastAsia="es-CO"/>
              </w:rPr>
            </w:pPr>
            <w:r w:rsidRPr="00F71FB0">
              <w:rPr>
                <w:rFonts w:ascii="Arial" w:eastAsia="Times New Roman" w:hAnsi="Arial" w:cs="Arial"/>
                <w:b/>
                <w:sz w:val="18"/>
                <w:szCs w:val="18"/>
                <w:lang w:eastAsia="es-CO"/>
              </w:rPr>
              <w:t>2.-</w:t>
            </w:r>
            <w:r w:rsidRPr="00F71FB0">
              <w:rPr>
                <w:rFonts w:ascii="Arial" w:eastAsia="Times New Roman" w:hAnsi="Arial" w:cs="Arial"/>
                <w:sz w:val="18"/>
                <w:szCs w:val="18"/>
                <w:lang w:eastAsia="es-CO"/>
              </w:rPr>
              <w:t xml:space="preserve"> Indebida</w:t>
            </w:r>
            <w:r w:rsidRPr="00CE1657">
              <w:rPr>
                <w:rFonts w:ascii="Arial" w:eastAsia="Times New Roman" w:hAnsi="Arial" w:cs="Arial"/>
                <w:sz w:val="18"/>
                <w:szCs w:val="18"/>
                <w:lang w:eastAsia="es-CO"/>
              </w:rPr>
              <w:t xml:space="preserve"> aplicación de la normativa que rige los procedimientos y actuaciones administrativas de la Entidad.  </w:t>
            </w:r>
          </w:p>
          <w:p w:rsidR="00B764CC" w:rsidRDefault="00B764CC" w:rsidP="00457032">
            <w:pPr>
              <w:jc w:val="both"/>
              <w:rPr>
                <w:rFonts w:ascii="Arial" w:eastAsia="Times New Roman" w:hAnsi="Arial" w:cs="Arial"/>
                <w:sz w:val="18"/>
                <w:szCs w:val="18"/>
                <w:lang w:eastAsia="es-CO"/>
              </w:rPr>
            </w:pPr>
          </w:p>
          <w:p w:rsidR="00B764CC" w:rsidRPr="0072528C" w:rsidRDefault="00B764CC" w:rsidP="00457032">
            <w:pPr>
              <w:jc w:val="both"/>
              <w:rPr>
                <w:rFonts w:ascii="Arial" w:eastAsia="Times New Roman" w:hAnsi="Arial" w:cs="Arial"/>
                <w:sz w:val="18"/>
                <w:szCs w:val="18"/>
                <w:lang w:eastAsia="es-CO"/>
              </w:rPr>
            </w:pPr>
            <w:r>
              <w:rPr>
                <w:rFonts w:ascii="Arial" w:eastAsia="Times New Roman" w:hAnsi="Arial" w:cs="Arial"/>
                <w:sz w:val="18"/>
                <w:szCs w:val="18"/>
                <w:lang w:eastAsia="es-CO"/>
              </w:rPr>
              <w:t>-</w:t>
            </w:r>
            <w:r w:rsidRPr="00B764CC">
              <w:rPr>
                <w:rFonts w:ascii="Arial" w:eastAsia="Times New Roman" w:hAnsi="Arial" w:cs="Arial"/>
                <w:sz w:val="18"/>
                <w:szCs w:val="18"/>
                <w:lang w:eastAsia="es-CO"/>
              </w:rPr>
              <w:t>Prácticas irregulares de terceros que incidan en la gestión de la Entidad.</w:t>
            </w:r>
          </w:p>
        </w:tc>
        <w:tc>
          <w:tcPr>
            <w:tcW w:w="1662" w:type="dxa"/>
            <w:shd w:val="clear" w:color="auto" w:fill="auto"/>
          </w:tcPr>
          <w:p w:rsidR="00457032" w:rsidRPr="0072528C" w:rsidRDefault="005D1789" w:rsidP="00457032">
            <w:pPr>
              <w:rPr>
                <w:rFonts w:ascii="Arial" w:eastAsia="Times New Roman" w:hAnsi="Arial" w:cs="Arial"/>
                <w:sz w:val="18"/>
                <w:szCs w:val="18"/>
                <w:lang w:eastAsia="es-CO"/>
              </w:rPr>
            </w:pPr>
            <w:r w:rsidRPr="005D1789">
              <w:rPr>
                <w:rFonts w:ascii="Arial" w:eastAsia="Times New Roman" w:hAnsi="Arial" w:cs="Arial"/>
                <w:sz w:val="18"/>
                <w:szCs w:val="18"/>
                <w:lang w:eastAsia="es-CO"/>
              </w:rPr>
              <w:t>Que sean expedidos por parte de la Entidad, actos administrativos con infracción al ordenamiento jurídico, en beneficio propio o de terceros.</w:t>
            </w:r>
          </w:p>
        </w:tc>
        <w:tc>
          <w:tcPr>
            <w:tcW w:w="1315" w:type="dxa"/>
            <w:shd w:val="clear" w:color="auto" w:fill="auto"/>
          </w:tcPr>
          <w:p w:rsidR="00457032" w:rsidRPr="0072528C" w:rsidRDefault="005D1789" w:rsidP="00457032">
            <w:pPr>
              <w:jc w:val="both"/>
              <w:rPr>
                <w:rFonts w:ascii="Arial" w:eastAsia="Times New Roman" w:hAnsi="Arial" w:cs="Arial"/>
                <w:sz w:val="18"/>
                <w:szCs w:val="18"/>
                <w:lang w:eastAsia="es-CO"/>
              </w:rPr>
            </w:pPr>
            <w:r w:rsidRPr="005D1789">
              <w:rPr>
                <w:rFonts w:ascii="Arial" w:eastAsia="Times New Roman" w:hAnsi="Arial" w:cs="Arial"/>
                <w:sz w:val="18"/>
                <w:szCs w:val="18"/>
                <w:lang w:eastAsia="es-CO"/>
              </w:rPr>
              <w:t xml:space="preserve">Adecuada revisión y respuesta por parte de las distintas instancias de las solicitudes </w:t>
            </w:r>
            <w:r w:rsidR="00AD5907" w:rsidRPr="005D1789">
              <w:rPr>
                <w:rFonts w:ascii="Arial" w:eastAsia="Times New Roman" w:hAnsi="Arial" w:cs="Arial"/>
                <w:sz w:val="18"/>
                <w:szCs w:val="18"/>
                <w:lang w:eastAsia="es-CO"/>
              </w:rPr>
              <w:t>presentadas.</w:t>
            </w:r>
            <w:r w:rsidRPr="005D1789">
              <w:rPr>
                <w:rFonts w:ascii="Arial" w:eastAsia="Times New Roman" w:hAnsi="Arial" w:cs="Arial"/>
                <w:sz w:val="18"/>
                <w:szCs w:val="18"/>
                <w:lang w:eastAsia="es-CO"/>
              </w:rPr>
              <w:t xml:space="preserve"> </w:t>
            </w:r>
            <w:r w:rsidR="00AD5907" w:rsidRPr="005D1789">
              <w:rPr>
                <w:rFonts w:ascii="Arial" w:eastAsia="Times New Roman" w:hAnsi="Arial" w:cs="Arial"/>
                <w:sz w:val="18"/>
                <w:szCs w:val="18"/>
                <w:lang w:eastAsia="es-CO"/>
              </w:rPr>
              <w:t>Correcta</w:t>
            </w:r>
            <w:r w:rsidRPr="005D1789">
              <w:rPr>
                <w:rFonts w:ascii="Arial" w:eastAsia="Times New Roman" w:hAnsi="Arial" w:cs="Arial"/>
                <w:sz w:val="18"/>
                <w:szCs w:val="18"/>
                <w:lang w:eastAsia="es-CO"/>
              </w:rPr>
              <w:t xml:space="preserve"> verificación de requisitos para el inicio de las gestiones y actuaciones.</w:t>
            </w:r>
          </w:p>
        </w:tc>
        <w:tc>
          <w:tcPr>
            <w:tcW w:w="992" w:type="dxa"/>
            <w:shd w:val="clear" w:color="auto" w:fill="auto"/>
          </w:tcPr>
          <w:p w:rsidR="00457032" w:rsidRPr="0072528C" w:rsidRDefault="00B764CC" w:rsidP="00457032">
            <w:pPr>
              <w:jc w:val="center"/>
              <w:rPr>
                <w:rFonts w:ascii="Arial" w:eastAsia="Times New Roman" w:hAnsi="Arial" w:cs="Arial"/>
                <w:sz w:val="18"/>
                <w:szCs w:val="18"/>
                <w:lang w:eastAsia="es-CO"/>
              </w:rPr>
            </w:pPr>
            <w:r>
              <w:rPr>
                <w:rFonts w:ascii="Arial" w:eastAsia="Times New Roman" w:hAnsi="Arial" w:cs="Arial"/>
                <w:sz w:val="18"/>
                <w:szCs w:val="18"/>
                <w:lang w:eastAsia="es-CO"/>
              </w:rPr>
              <w:t>21/12/17</w:t>
            </w:r>
          </w:p>
        </w:tc>
        <w:tc>
          <w:tcPr>
            <w:tcW w:w="992" w:type="dxa"/>
          </w:tcPr>
          <w:p w:rsidR="00457032" w:rsidRPr="0072528C" w:rsidRDefault="007164A0" w:rsidP="00457032">
            <w:pPr>
              <w:jc w:val="center"/>
              <w:rPr>
                <w:rFonts w:ascii="Arial" w:eastAsia="Times New Roman" w:hAnsi="Arial" w:cs="Arial"/>
                <w:sz w:val="18"/>
                <w:szCs w:val="18"/>
                <w:lang w:eastAsia="es-CO"/>
              </w:rPr>
            </w:pPr>
            <w:r>
              <w:rPr>
                <w:rFonts w:ascii="Arial" w:eastAsia="Times New Roman" w:hAnsi="Arial" w:cs="Arial"/>
                <w:sz w:val="18"/>
                <w:szCs w:val="18"/>
                <w:lang w:eastAsia="es-CO"/>
              </w:rPr>
              <w:t>26/01/18</w:t>
            </w:r>
          </w:p>
        </w:tc>
        <w:tc>
          <w:tcPr>
            <w:tcW w:w="1134" w:type="dxa"/>
          </w:tcPr>
          <w:p w:rsidR="00457032" w:rsidRPr="00A1612B" w:rsidRDefault="00B227A2" w:rsidP="00457032">
            <w:pPr>
              <w:jc w:val="center"/>
              <w:rPr>
                <w:rFonts w:ascii="Arial" w:eastAsia="Times New Roman" w:hAnsi="Arial" w:cs="Arial"/>
                <w:sz w:val="18"/>
                <w:szCs w:val="18"/>
                <w:lang w:eastAsia="es-CO"/>
              </w:rPr>
            </w:pPr>
            <w:r w:rsidRPr="00A1612B">
              <w:rPr>
                <w:rFonts w:ascii="Arial" w:eastAsia="Times New Roman" w:hAnsi="Arial" w:cs="Arial"/>
                <w:sz w:val="18"/>
                <w:szCs w:val="18"/>
                <w:lang w:eastAsia="es-CO"/>
              </w:rPr>
              <w:t>Se aplicó el control propuesto</w:t>
            </w:r>
          </w:p>
        </w:tc>
        <w:tc>
          <w:tcPr>
            <w:tcW w:w="3827" w:type="dxa"/>
            <w:shd w:val="clear" w:color="auto" w:fill="auto"/>
          </w:tcPr>
          <w:p w:rsidR="00411501" w:rsidRPr="00A1612B" w:rsidRDefault="00EB7AF5" w:rsidP="00411501">
            <w:pPr>
              <w:jc w:val="both"/>
              <w:rPr>
                <w:rFonts w:ascii="Arial" w:hAnsi="Arial" w:cs="Arial"/>
                <w:sz w:val="18"/>
                <w:szCs w:val="18"/>
              </w:rPr>
            </w:pPr>
            <w:r w:rsidRPr="00A1612B">
              <w:rPr>
                <w:rFonts w:ascii="Arial" w:hAnsi="Arial" w:cs="Arial"/>
                <w:sz w:val="18"/>
                <w:szCs w:val="18"/>
              </w:rPr>
              <w:t xml:space="preserve">Se profirieron las siguientes </w:t>
            </w:r>
            <w:r w:rsidR="00411501" w:rsidRPr="00A1612B">
              <w:rPr>
                <w:rFonts w:ascii="Arial" w:hAnsi="Arial" w:cs="Arial"/>
                <w:sz w:val="18"/>
                <w:szCs w:val="18"/>
              </w:rPr>
              <w:t>Resoluciones de acuerdo a la normatividad vigente:</w:t>
            </w:r>
          </w:p>
          <w:p w:rsidR="00C555D4" w:rsidRPr="00A1612B" w:rsidRDefault="00C555D4" w:rsidP="00411501">
            <w:pPr>
              <w:jc w:val="both"/>
              <w:rPr>
                <w:rFonts w:ascii="Arial" w:hAnsi="Arial" w:cs="Arial"/>
                <w:sz w:val="18"/>
                <w:szCs w:val="18"/>
              </w:rPr>
            </w:pPr>
          </w:p>
          <w:p w:rsidR="00280416" w:rsidRPr="00A1612B" w:rsidRDefault="00280416" w:rsidP="00411501">
            <w:pPr>
              <w:jc w:val="both"/>
              <w:rPr>
                <w:rFonts w:ascii="Arial" w:hAnsi="Arial" w:cs="Arial"/>
                <w:sz w:val="18"/>
                <w:szCs w:val="18"/>
              </w:rPr>
            </w:pPr>
          </w:p>
          <w:p w:rsidR="00280416" w:rsidRPr="00A1612B" w:rsidRDefault="00280416" w:rsidP="00411501">
            <w:pPr>
              <w:jc w:val="both"/>
              <w:rPr>
                <w:rFonts w:ascii="Arial" w:hAnsi="Arial" w:cs="Arial"/>
                <w:sz w:val="18"/>
                <w:szCs w:val="18"/>
              </w:rPr>
            </w:pPr>
          </w:p>
          <w:p w:rsidR="00280416" w:rsidRPr="00A1612B" w:rsidRDefault="00280416" w:rsidP="00411501">
            <w:pPr>
              <w:jc w:val="both"/>
              <w:rPr>
                <w:rFonts w:ascii="Arial" w:hAnsi="Arial" w:cs="Arial"/>
                <w:sz w:val="18"/>
                <w:szCs w:val="18"/>
              </w:rPr>
            </w:pPr>
          </w:p>
          <w:p w:rsidR="00280416" w:rsidRPr="00A1612B" w:rsidRDefault="00280416" w:rsidP="00411501">
            <w:pPr>
              <w:jc w:val="both"/>
              <w:rPr>
                <w:rFonts w:ascii="Arial" w:hAnsi="Arial" w:cs="Arial"/>
                <w:sz w:val="18"/>
                <w:szCs w:val="18"/>
              </w:rPr>
            </w:pPr>
          </w:p>
          <w:p w:rsidR="00280416" w:rsidRPr="00A1612B" w:rsidRDefault="00280416" w:rsidP="00411501">
            <w:pPr>
              <w:jc w:val="both"/>
              <w:rPr>
                <w:rFonts w:ascii="Arial" w:hAnsi="Arial" w:cs="Arial"/>
                <w:sz w:val="18"/>
                <w:szCs w:val="18"/>
              </w:rPr>
            </w:pPr>
          </w:p>
          <w:p w:rsidR="00280416" w:rsidRPr="00A1612B" w:rsidRDefault="00280416" w:rsidP="00411501">
            <w:pPr>
              <w:jc w:val="both"/>
              <w:rPr>
                <w:rFonts w:ascii="Arial" w:hAnsi="Arial" w:cs="Arial"/>
                <w:sz w:val="18"/>
                <w:szCs w:val="18"/>
              </w:rPr>
            </w:pPr>
          </w:p>
          <w:p w:rsidR="00280416" w:rsidRPr="00A1612B" w:rsidRDefault="00280416" w:rsidP="00411501">
            <w:pPr>
              <w:jc w:val="both"/>
              <w:rPr>
                <w:rFonts w:ascii="Arial" w:hAnsi="Arial" w:cs="Arial"/>
                <w:sz w:val="18"/>
                <w:szCs w:val="18"/>
              </w:rPr>
            </w:pPr>
          </w:p>
          <w:p w:rsidR="00280416" w:rsidRPr="00A1612B" w:rsidRDefault="00280416" w:rsidP="00411501">
            <w:pPr>
              <w:jc w:val="both"/>
              <w:rPr>
                <w:rFonts w:ascii="Arial" w:hAnsi="Arial" w:cs="Arial"/>
                <w:sz w:val="18"/>
                <w:szCs w:val="18"/>
              </w:rPr>
            </w:pPr>
          </w:p>
          <w:p w:rsidR="00280416" w:rsidRPr="00A1612B" w:rsidRDefault="00280416" w:rsidP="00411501">
            <w:pPr>
              <w:jc w:val="both"/>
              <w:rPr>
                <w:rFonts w:ascii="Arial" w:hAnsi="Arial" w:cs="Arial"/>
                <w:sz w:val="18"/>
                <w:szCs w:val="18"/>
              </w:rPr>
            </w:pPr>
          </w:p>
          <w:p w:rsidR="00280416" w:rsidRPr="00A1612B" w:rsidRDefault="00280416" w:rsidP="00411501">
            <w:pPr>
              <w:jc w:val="both"/>
              <w:rPr>
                <w:rFonts w:ascii="Arial" w:hAnsi="Arial" w:cs="Arial"/>
                <w:sz w:val="18"/>
                <w:szCs w:val="18"/>
              </w:rPr>
            </w:pPr>
          </w:p>
          <w:p w:rsidR="00280416" w:rsidRPr="00A1612B" w:rsidRDefault="00280416" w:rsidP="00411501">
            <w:pPr>
              <w:jc w:val="both"/>
              <w:rPr>
                <w:rFonts w:ascii="Arial" w:hAnsi="Arial" w:cs="Arial"/>
                <w:sz w:val="18"/>
                <w:szCs w:val="18"/>
              </w:rPr>
            </w:pPr>
          </w:p>
          <w:p w:rsidR="00411501" w:rsidRPr="00A1612B" w:rsidRDefault="00411501" w:rsidP="00411501">
            <w:pPr>
              <w:jc w:val="both"/>
              <w:rPr>
                <w:rFonts w:ascii="Arial" w:hAnsi="Arial" w:cs="Arial"/>
                <w:sz w:val="18"/>
                <w:szCs w:val="18"/>
              </w:rPr>
            </w:pPr>
            <w:r w:rsidRPr="00A1612B">
              <w:rPr>
                <w:rFonts w:ascii="Arial" w:hAnsi="Arial" w:cs="Arial"/>
                <w:sz w:val="18"/>
                <w:szCs w:val="18"/>
              </w:rPr>
              <w:t>R</w:t>
            </w:r>
            <w:r w:rsidR="00EB7AF5" w:rsidRPr="00A1612B">
              <w:rPr>
                <w:rFonts w:ascii="Arial" w:hAnsi="Arial" w:cs="Arial"/>
                <w:sz w:val="18"/>
                <w:szCs w:val="18"/>
              </w:rPr>
              <w:t>esolución 826, 22 enero de 2018</w:t>
            </w:r>
            <w:r w:rsidRPr="00A1612B">
              <w:rPr>
                <w:rFonts w:ascii="Arial" w:hAnsi="Arial" w:cs="Arial"/>
                <w:sz w:val="18"/>
                <w:szCs w:val="18"/>
              </w:rPr>
              <w:t>:</w:t>
            </w:r>
            <w:r w:rsidR="00F71FB0" w:rsidRPr="00A1612B">
              <w:rPr>
                <w:rFonts w:ascii="Arial" w:hAnsi="Arial" w:cs="Arial"/>
                <w:sz w:val="18"/>
                <w:szCs w:val="18"/>
              </w:rPr>
              <w:t xml:space="preserve"> </w:t>
            </w:r>
            <w:r w:rsidRPr="00A1612B">
              <w:rPr>
                <w:rFonts w:ascii="Arial" w:hAnsi="Arial" w:cs="Arial"/>
                <w:sz w:val="18"/>
                <w:szCs w:val="18"/>
              </w:rPr>
              <w:t xml:space="preserve">“Por la cual se resuelve la solicitud presentada por Empresas Públicas de Medellín E.S.P., respecto de la aprobación de la incorporación del Costo de Tratamiento de Aguas </w:t>
            </w:r>
            <w:r w:rsidRPr="00A1612B">
              <w:rPr>
                <w:rFonts w:ascii="Arial" w:hAnsi="Arial" w:cs="Arial"/>
                <w:sz w:val="18"/>
                <w:szCs w:val="18"/>
              </w:rPr>
              <w:lastRenderedPageBreak/>
              <w:t xml:space="preserve">Residuales en el Costo Operativo Particular de Alcantarillado </w:t>
            </w:r>
            <w:proofErr w:type="spellStart"/>
            <w:r w:rsidRPr="00A1612B">
              <w:rPr>
                <w:rFonts w:ascii="Arial" w:hAnsi="Arial" w:cs="Arial"/>
                <w:sz w:val="18"/>
                <w:szCs w:val="18"/>
              </w:rPr>
              <w:t>CPal</w:t>
            </w:r>
            <w:proofErr w:type="spellEnd"/>
            <w:r w:rsidRPr="00A1612B">
              <w:rPr>
                <w:rFonts w:ascii="Arial" w:hAnsi="Arial" w:cs="Arial"/>
                <w:sz w:val="18"/>
                <w:szCs w:val="18"/>
              </w:rPr>
              <w:t>, con ocasión de la entrada en operación de la Planta de Tratamiento de Aguas Residuales Aguas Claras”</w:t>
            </w:r>
          </w:p>
          <w:p w:rsidR="00C555D4" w:rsidRPr="00A1612B" w:rsidRDefault="00C555D4" w:rsidP="00411501">
            <w:pPr>
              <w:jc w:val="both"/>
              <w:rPr>
                <w:rFonts w:ascii="Arial" w:hAnsi="Arial" w:cs="Arial"/>
                <w:sz w:val="18"/>
                <w:szCs w:val="18"/>
              </w:rPr>
            </w:pPr>
          </w:p>
          <w:p w:rsidR="00411501" w:rsidRPr="00A1612B" w:rsidRDefault="00411501" w:rsidP="00411501">
            <w:pPr>
              <w:jc w:val="both"/>
              <w:rPr>
                <w:rFonts w:ascii="Arial" w:hAnsi="Arial" w:cs="Arial"/>
                <w:sz w:val="18"/>
                <w:szCs w:val="18"/>
              </w:rPr>
            </w:pPr>
            <w:r w:rsidRPr="00A1612B">
              <w:rPr>
                <w:rFonts w:ascii="Arial" w:hAnsi="Arial" w:cs="Arial"/>
                <w:sz w:val="18"/>
                <w:szCs w:val="18"/>
              </w:rPr>
              <w:t>Re</w:t>
            </w:r>
            <w:r w:rsidR="00EB7AF5" w:rsidRPr="00A1612B">
              <w:rPr>
                <w:rFonts w:ascii="Arial" w:hAnsi="Arial" w:cs="Arial"/>
                <w:sz w:val="18"/>
                <w:szCs w:val="18"/>
              </w:rPr>
              <w:t>solución 827, 6 febrero de 2018</w:t>
            </w:r>
            <w:r w:rsidRPr="00A1612B">
              <w:rPr>
                <w:rFonts w:ascii="Arial" w:hAnsi="Arial" w:cs="Arial"/>
                <w:sz w:val="18"/>
                <w:szCs w:val="18"/>
              </w:rPr>
              <w:t>:"Por la cual se designa al Director Ejecutivo de la Unidad Admi</w:t>
            </w:r>
            <w:r w:rsidR="00C555D4" w:rsidRPr="00A1612B">
              <w:rPr>
                <w:rFonts w:ascii="Arial" w:hAnsi="Arial" w:cs="Arial"/>
                <w:sz w:val="18"/>
                <w:szCs w:val="18"/>
              </w:rPr>
              <w:t xml:space="preserve">nistrativa Especial Comisión de </w:t>
            </w:r>
            <w:r w:rsidRPr="00A1612B">
              <w:rPr>
                <w:rFonts w:ascii="Arial" w:hAnsi="Arial" w:cs="Arial"/>
                <w:sz w:val="18"/>
                <w:szCs w:val="18"/>
              </w:rPr>
              <w:t>Regulación de Agua Potable y Saneamiento Básico - UAE CRA"</w:t>
            </w:r>
            <w:r w:rsidR="00280416" w:rsidRPr="00A1612B">
              <w:rPr>
                <w:rFonts w:ascii="Arial" w:hAnsi="Arial" w:cs="Arial"/>
                <w:sz w:val="18"/>
                <w:szCs w:val="18"/>
              </w:rPr>
              <w:t>.</w:t>
            </w:r>
          </w:p>
          <w:p w:rsidR="00280416" w:rsidRPr="00A1612B" w:rsidRDefault="00280416" w:rsidP="00411501">
            <w:pPr>
              <w:jc w:val="both"/>
              <w:rPr>
                <w:rFonts w:ascii="Arial" w:hAnsi="Arial" w:cs="Arial"/>
                <w:sz w:val="18"/>
                <w:szCs w:val="18"/>
              </w:rPr>
            </w:pPr>
          </w:p>
          <w:p w:rsidR="00280416" w:rsidRPr="00A1612B" w:rsidRDefault="00280416" w:rsidP="00411501">
            <w:pPr>
              <w:jc w:val="both"/>
              <w:rPr>
                <w:rFonts w:ascii="Arial" w:hAnsi="Arial" w:cs="Arial"/>
                <w:sz w:val="18"/>
                <w:szCs w:val="18"/>
              </w:rPr>
            </w:pPr>
          </w:p>
          <w:p w:rsidR="00411501" w:rsidRPr="00A1612B" w:rsidRDefault="00411501" w:rsidP="00411501">
            <w:pPr>
              <w:jc w:val="both"/>
              <w:rPr>
                <w:rFonts w:ascii="Arial" w:hAnsi="Arial" w:cs="Arial"/>
                <w:sz w:val="18"/>
                <w:szCs w:val="18"/>
              </w:rPr>
            </w:pPr>
            <w:r w:rsidRPr="00A1612B">
              <w:rPr>
                <w:rFonts w:ascii="Arial" w:hAnsi="Arial" w:cs="Arial"/>
                <w:sz w:val="18"/>
                <w:szCs w:val="18"/>
              </w:rPr>
              <w:t>Re</w:t>
            </w:r>
            <w:r w:rsidR="00EB7AF5" w:rsidRPr="00A1612B">
              <w:rPr>
                <w:rFonts w:ascii="Arial" w:hAnsi="Arial" w:cs="Arial"/>
                <w:sz w:val="18"/>
                <w:szCs w:val="18"/>
              </w:rPr>
              <w:t>solución 828, 9 febrero de 2018</w:t>
            </w:r>
            <w:r w:rsidRPr="00A1612B">
              <w:rPr>
                <w:rFonts w:ascii="Arial" w:hAnsi="Arial" w:cs="Arial"/>
                <w:sz w:val="18"/>
                <w:szCs w:val="18"/>
              </w:rPr>
              <w:t>:</w:t>
            </w:r>
            <w:r w:rsidR="00EB7AF5" w:rsidRPr="00A1612B">
              <w:rPr>
                <w:rFonts w:ascii="Arial" w:hAnsi="Arial" w:cs="Arial"/>
                <w:sz w:val="18"/>
                <w:szCs w:val="18"/>
              </w:rPr>
              <w:t xml:space="preserve"> </w:t>
            </w:r>
            <w:r w:rsidRPr="00A1612B">
              <w:rPr>
                <w:rFonts w:ascii="Arial" w:hAnsi="Arial" w:cs="Arial"/>
                <w:sz w:val="18"/>
                <w:szCs w:val="18"/>
              </w:rPr>
              <w:t>“Por la cual se prorroga el término de participación ciudadana señalado en el artículo segundo de la Resolución CRA 815 de 2017”</w:t>
            </w:r>
          </w:p>
          <w:p w:rsidR="00C555D4" w:rsidRPr="00A1612B" w:rsidRDefault="00C555D4" w:rsidP="00411501">
            <w:pPr>
              <w:jc w:val="both"/>
              <w:rPr>
                <w:rFonts w:ascii="Arial" w:hAnsi="Arial" w:cs="Arial"/>
                <w:sz w:val="18"/>
                <w:szCs w:val="18"/>
              </w:rPr>
            </w:pPr>
          </w:p>
          <w:p w:rsidR="007F4B33" w:rsidRPr="00A1612B" w:rsidRDefault="007F4B33" w:rsidP="00411501">
            <w:pPr>
              <w:jc w:val="both"/>
              <w:rPr>
                <w:rFonts w:ascii="Arial" w:hAnsi="Arial" w:cs="Arial"/>
                <w:sz w:val="18"/>
                <w:szCs w:val="18"/>
              </w:rPr>
            </w:pPr>
          </w:p>
          <w:p w:rsidR="007F4B33" w:rsidRPr="00A1612B" w:rsidRDefault="007F4B33" w:rsidP="00411501">
            <w:pPr>
              <w:jc w:val="both"/>
              <w:rPr>
                <w:rFonts w:ascii="Arial" w:hAnsi="Arial" w:cs="Arial"/>
                <w:sz w:val="18"/>
                <w:szCs w:val="18"/>
              </w:rPr>
            </w:pPr>
          </w:p>
          <w:p w:rsidR="007F4B33" w:rsidRPr="00A1612B" w:rsidRDefault="007F4B33" w:rsidP="00411501">
            <w:pPr>
              <w:jc w:val="both"/>
              <w:rPr>
                <w:rFonts w:ascii="Arial" w:hAnsi="Arial" w:cs="Arial"/>
                <w:sz w:val="18"/>
                <w:szCs w:val="18"/>
              </w:rPr>
            </w:pPr>
          </w:p>
          <w:p w:rsidR="007F4B33" w:rsidRPr="00A1612B" w:rsidRDefault="007F4B33" w:rsidP="00411501">
            <w:pPr>
              <w:jc w:val="both"/>
              <w:rPr>
                <w:rFonts w:ascii="Arial" w:hAnsi="Arial" w:cs="Arial"/>
                <w:sz w:val="18"/>
                <w:szCs w:val="18"/>
              </w:rPr>
            </w:pPr>
          </w:p>
          <w:p w:rsidR="00411501" w:rsidRPr="00A1612B" w:rsidRDefault="00411501" w:rsidP="00411501">
            <w:pPr>
              <w:jc w:val="both"/>
              <w:rPr>
                <w:rFonts w:ascii="Arial" w:hAnsi="Arial" w:cs="Arial"/>
                <w:sz w:val="18"/>
                <w:szCs w:val="18"/>
              </w:rPr>
            </w:pPr>
            <w:r w:rsidRPr="00A1612B">
              <w:rPr>
                <w:rFonts w:ascii="Arial" w:hAnsi="Arial" w:cs="Arial"/>
                <w:sz w:val="18"/>
                <w:szCs w:val="18"/>
              </w:rPr>
              <w:t>Resolución 829, 9 febrero de 2018:</w:t>
            </w:r>
            <w:r w:rsidR="00EB7AF5" w:rsidRPr="00A1612B">
              <w:rPr>
                <w:rFonts w:ascii="Arial" w:hAnsi="Arial" w:cs="Arial"/>
                <w:sz w:val="18"/>
                <w:szCs w:val="18"/>
              </w:rPr>
              <w:t xml:space="preserve"> </w:t>
            </w:r>
            <w:r w:rsidRPr="00A1612B">
              <w:rPr>
                <w:rFonts w:ascii="Arial" w:hAnsi="Arial" w:cs="Arial"/>
                <w:sz w:val="18"/>
                <w:szCs w:val="18"/>
              </w:rPr>
              <w:t>“Por la cual se prorroga el término de participación ciudadana señalado en el artículo segundo de la Resolución CRA 816 de 2017”</w:t>
            </w:r>
          </w:p>
          <w:p w:rsidR="00C555D4" w:rsidRPr="00A1612B" w:rsidRDefault="00C555D4" w:rsidP="00411501">
            <w:pPr>
              <w:jc w:val="both"/>
              <w:rPr>
                <w:rFonts w:ascii="Arial" w:hAnsi="Arial" w:cs="Arial"/>
                <w:sz w:val="18"/>
                <w:szCs w:val="18"/>
              </w:rPr>
            </w:pPr>
          </w:p>
          <w:p w:rsidR="007F4B33" w:rsidRPr="00A1612B" w:rsidRDefault="007F4B33" w:rsidP="00411501">
            <w:pPr>
              <w:jc w:val="both"/>
              <w:rPr>
                <w:rFonts w:ascii="Arial" w:hAnsi="Arial" w:cs="Arial"/>
                <w:sz w:val="18"/>
                <w:szCs w:val="18"/>
              </w:rPr>
            </w:pPr>
          </w:p>
          <w:p w:rsidR="007F4B33" w:rsidRPr="00A1612B" w:rsidRDefault="007F4B33" w:rsidP="00411501">
            <w:pPr>
              <w:jc w:val="both"/>
              <w:rPr>
                <w:rFonts w:ascii="Arial" w:hAnsi="Arial" w:cs="Arial"/>
                <w:sz w:val="18"/>
                <w:szCs w:val="18"/>
              </w:rPr>
            </w:pPr>
          </w:p>
          <w:p w:rsidR="007F4B33" w:rsidRPr="00A1612B" w:rsidRDefault="007F4B33" w:rsidP="00411501">
            <w:pPr>
              <w:jc w:val="both"/>
              <w:rPr>
                <w:rFonts w:ascii="Arial" w:hAnsi="Arial" w:cs="Arial"/>
                <w:sz w:val="18"/>
                <w:szCs w:val="18"/>
              </w:rPr>
            </w:pPr>
          </w:p>
          <w:p w:rsidR="007F4B33" w:rsidRPr="00A1612B" w:rsidRDefault="007F4B33" w:rsidP="00411501">
            <w:pPr>
              <w:jc w:val="both"/>
              <w:rPr>
                <w:rFonts w:ascii="Arial" w:hAnsi="Arial" w:cs="Arial"/>
                <w:sz w:val="18"/>
                <w:szCs w:val="18"/>
              </w:rPr>
            </w:pPr>
          </w:p>
          <w:p w:rsidR="00411501" w:rsidRPr="00A1612B" w:rsidRDefault="00411501" w:rsidP="00411501">
            <w:pPr>
              <w:jc w:val="both"/>
              <w:rPr>
                <w:rFonts w:ascii="Arial" w:hAnsi="Arial" w:cs="Arial"/>
                <w:sz w:val="18"/>
                <w:szCs w:val="18"/>
              </w:rPr>
            </w:pPr>
            <w:r w:rsidRPr="00A1612B">
              <w:rPr>
                <w:rFonts w:ascii="Arial" w:hAnsi="Arial" w:cs="Arial"/>
                <w:sz w:val="18"/>
                <w:szCs w:val="18"/>
              </w:rPr>
              <w:t>Res</w:t>
            </w:r>
            <w:r w:rsidR="00EB7AF5" w:rsidRPr="00A1612B">
              <w:rPr>
                <w:rFonts w:ascii="Arial" w:hAnsi="Arial" w:cs="Arial"/>
                <w:sz w:val="18"/>
                <w:szCs w:val="18"/>
              </w:rPr>
              <w:t>olución 830, 27 febrero de 2018</w:t>
            </w:r>
            <w:r w:rsidRPr="00A1612B">
              <w:rPr>
                <w:rFonts w:ascii="Arial" w:hAnsi="Arial" w:cs="Arial"/>
                <w:sz w:val="18"/>
                <w:szCs w:val="18"/>
              </w:rPr>
              <w:t>:</w:t>
            </w:r>
            <w:r w:rsidR="00EB7AF5" w:rsidRPr="00A1612B">
              <w:rPr>
                <w:rFonts w:ascii="Arial" w:hAnsi="Arial" w:cs="Arial"/>
                <w:sz w:val="18"/>
                <w:szCs w:val="18"/>
              </w:rPr>
              <w:t xml:space="preserve"> </w:t>
            </w:r>
            <w:r w:rsidRPr="00A1612B">
              <w:rPr>
                <w:rFonts w:ascii="Arial" w:hAnsi="Arial" w:cs="Arial"/>
                <w:sz w:val="18"/>
                <w:szCs w:val="18"/>
              </w:rPr>
              <w:t>“Por la cual se presentan las variables que conforman los modelos de eficiencia establecidos en la Resolución CRA 688 de 2014, para determinar los puntajes de eficiencia comparativa PDEA y se dictan otras disposiciones”.</w:t>
            </w:r>
          </w:p>
          <w:p w:rsidR="00C555D4" w:rsidRPr="00A1612B" w:rsidRDefault="00C555D4" w:rsidP="00411501">
            <w:pPr>
              <w:jc w:val="both"/>
              <w:rPr>
                <w:rFonts w:ascii="Arial" w:hAnsi="Arial" w:cs="Arial"/>
                <w:sz w:val="18"/>
                <w:szCs w:val="18"/>
              </w:rPr>
            </w:pPr>
          </w:p>
          <w:p w:rsidR="00411501" w:rsidRPr="00A1612B" w:rsidRDefault="00411501" w:rsidP="00411501">
            <w:pPr>
              <w:jc w:val="both"/>
              <w:rPr>
                <w:rFonts w:ascii="Arial" w:hAnsi="Arial" w:cs="Arial"/>
                <w:sz w:val="18"/>
                <w:szCs w:val="18"/>
              </w:rPr>
            </w:pPr>
            <w:r w:rsidRPr="00A1612B">
              <w:rPr>
                <w:rFonts w:ascii="Arial" w:hAnsi="Arial" w:cs="Arial"/>
                <w:sz w:val="18"/>
                <w:szCs w:val="18"/>
              </w:rPr>
              <w:t>Res</w:t>
            </w:r>
            <w:r w:rsidR="00EB7AF5" w:rsidRPr="00A1612B">
              <w:rPr>
                <w:rFonts w:ascii="Arial" w:hAnsi="Arial" w:cs="Arial"/>
                <w:sz w:val="18"/>
                <w:szCs w:val="18"/>
              </w:rPr>
              <w:t>olución 831, 27 febrero de 2018</w:t>
            </w:r>
            <w:r w:rsidRPr="00A1612B">
              <w:rPr>
                <w:rFonts w:ascii="Arial" w:hAnsi="Arial" w:cs="Arial"/>
                <w:sz w:val="18"/>
                <w:szCs w:val="18"/>
              </w:rPr>
              <w:t>:</w:t>
            </w:r>
            <w:r w:rsidR="00EB7AF5" w:rsidRPr="00A1612B">
              <w:rPr>
                <w:rFonts w:ascii="Arial" w:hAnsi="Arial" w:cs="Arial"/>
                <w:sz w:val="18"/>
                <w:szCs w:val="18"/>
              </w:rPr>
              <w:t xml:space="preserve"> </w:t>
            </w:r>
            <w:r w:rsidRPr="00A1612B">
              <w:rPr>
                <w:rFonts w:ascii="Arial" w:hAnsi="Arial" w:cs="Arial"/>
                <w:sz w:val="18"/>
                <w:szCs w:val="18"/>
              </w:rPr>
              <w:t>“Por la cual se presenta el proyecto de resolución “Por la cual se establece el régimen tarifario y metodología tarifaria aplicable a las personas prestadoras del servicio público de aseo que atiendan en municipios de hasta 5.000 suscriptores y se dictan otras disposiciones”, se da cumplimiento a lo establecido en el artículo 2.3.6.3.3.11 del Decreto 1077 de 2015 y se inicia el proceso de discusión directa con los usuarios y agentes del sector.”</w:t>
            </w:r>
          </w:p>
          <w:p w:rsidR="00C555D4" w:rsidRPr="00A1612B" w:rsidRDefault="00C555D4" w:rsidP="00411501">
            <w:pPr>
              <w:jc w:val="both"/>
              <w:rPr>
                <w:rFonts w:ascii="Arial" w:hAnsi="Arial" w:cs="Arial"/>
                <w:sz w:val="18"/>
                <w:szCs w:val="18"/>
              </w:rPr>
            </w:pPr>
          </w:p>
          <w:p w:rsidR="00411501" w:rsidRPr="00A1612B" w:rsidRDefault="00411501" w:rsidP="00411501">
            <w:pPr>
              <w:jc w:val="both"/>
              <w:rPr>
                <w:rFonts w:ascii="Arial" w:hAnsi="Arial" w:cs="Arial"/>
                <w:sz w:val="18"/>
                <w:szCs w:val="18"/>
              </w:rPr>
            </w:pPr>
            <w:r w:rsidRPr="00A1612B">
              <w:rPr>
                <w:rFonts w:ascii="Arial" w:hAnsi="Arial" w:cs="Arial"/>
                <w:sz w:val="18"/>
                <w:szCs w:val="18"/>
              </w:rPr>
              <w:t>Res</w:t>
            </w:r>
            <w:r w:rsidR="00EB7AF5" w:rsidRPr="00A1612B">
              <w:rPr>
                <w:rFonts w:ascii="Arial" w:hAnsi="Arial" w:cs="Arial"/>
                <w:sz w:val="18"/>
                <w:szCs w:val="18"/>
              </w:rPr>
              <w:t>olución 832, 27 febrero de 2018</w:t>
            </w:r>
            <w:r w:rsidRPr="00A1612B">
              <w:rPr>
                <w:rFonts w:ascii="Arial" w:hAnsi="Arial" w:cs="Arial"/>
                <w:sz w:val="18"/>
                <w:szCs w:val="18"/>
              </w:rPr>
              <w:t>:</w:t>
            </w:r>
            <w:r w:rsidR="00EB7AF5" w:rsidRPr="00A1612B">
              <w:rPr>
                <w:rFonts w:ascii="Arial" w:hAnsi="Arial" w:cs="Arial"/>
                <w:sz w:val="18"/>
                <w:szCs w:val="18"/>
              </w:rPr>
              <w:t xml:space="preserve"> </w:t>
            </w:r>
            <w:r w:rsidRPr="00A1612B">
              <w:rPr>
                <w:rFonts w:ascii="Arial" w:hAnsi="Arial" w:cs="Arial"/>
                <w:sz w:val="18"/>
                <w:szCs w:val="18"/>
              </w:rPr>
              <w:t>“Por la cual se modifica y adiciona parcialmente la Resolución CRA 351 de 2005 y se modifican parcialmente las Resoluciones CRA 352 de 2005 y CRA 482 de 2009”</w:t>
            </w:r>
          </w:p>
          <w:p w:rsidR="00C555D4" w:rsidRPr="00A1612B" w:rsidRDefault="00C555D4" w:rsidP="00411501">
            <w:pPr>
              <w:jc w:val="both"/>
              <w:rPr>
                <w:rFonts w:ascii="Arial" w:hAnsi="Arial" w:cs="Arial"/>
                <w:sz w:val="18"/>
                <w:szCs w:val="18"/>
              </w:rPr>
            </w:pPr>
          </w:p>
          <w:p w:rsidR="00D25BF6" w:rsidRPr="00A1612B" w:rsidRDefault="00D25BF6" w:rsidP="00411501">
            <w:pPr>
              <w:jc w:val="both"/>
              <w:rPr>
                <w:rFonts w:ascii="Arial" w:hAnsi="Arial" w:cs="Arial"/>
                <w:sz w:val="18"/>
                <w:szCs w:val="18"/>
              </w:rPr>
            </w:pPr>
          </w:p>
          <w:p w:rsidR="00411501" w:rsidRPr="00A1612B" w:rsidRDefault="00411501" w:rsidP="00411501">
            <w:pPr>
              <w:jc w:val="both"/>
              <w:rPr>
                <w:rFonts w:ascii="Arial" w:hAnsi="Arial" w:cs="Arial"/>
                <w:sz w:val="18"/>
                <w:szCs w:val="18"/>
              </w:rPr>
            </w:pPr>
            <w:r w:rsidRPr="00A1612B">
              <w:rPr>
                <w:rFonts w:ascii="Arial" w:hAnsi="Arial" w:cs="Arial"/>
                <w:sz w:val="18"/>
                <w:szCs w:val="18"/>
              </w:rPr>
              <w:t>Res</w:t>
            </w:r>
            <w:r w:rsidR="00EB7AF5" w:rsidRPr="00A1612B">
              <w:rPr>
                <w:rFonts w:ascii="Arial" w:hAnsi="Arial" w:cs="Arial"/>
                <w:sz w:val="18"/>
                <w:szCs w:val="18"/>
              </w:rPr>
              <w:t>olución 833, 27 febrero de 2018</w:t>
            </w:r>
            <w:r w:rsidRPr="00A1612B">
              <w:rPr>
                <w:rFonts w:ascii="Arial" w:hAnsi="Arial" w:cs="Arial"/>
                <w:sz w:val="18"/>
                <w:szCs w:val="18"/>
              </w:rPr>
              <w:t>:</w:t>
            </w:r>
            <w:r w:rsidR="00EB7AF5" w:rsidRPr="00A1612B">
              <w:rPr>
                <w:rFonts w:ascii="Arial" w:hAnsi="Arial" w:cs="Arial"/>
                <w:sz w:val="18"/>
                <w:szCs w:val="18"/>
              </w:rPr>
              <w:t xml:space="preserve"> </w:t>
            </w:r>
            <w:r w:rsidRPr="00A1612B">
              <w:rPr>
                <w:rFonts w:ascii="Arial" w:hAnsi="Arial" w:cs="Arial"/>
                <w:sz w:val="18"/>
                <w:szCs w:val="18"/>
              </w:rPr>
              <w:t>“Por la cual se resuelve la solicitud de Modificación del Costo Económico de Referencia para el componente de disposición final – CDF presentada por la empresa Bioagrícola del Llano S.A. E.S.P.”</w:t>
            </w:r>
          </w:p>
          <w:p w:rsidR="00C555D4" w:rsidRPr="00A1612B" w:rsidRDefault="00C555D4" w:rsidP="00411501">
            <w:pPr>
              <w:jc w:val="both"/>
              <w:rPr>
                <w:rFonts w:ascii="Arial" w:hAnsi="Arial" w:cs="Arial"/>
                <w:sz w:val="18"/>
                <w:szCs w:val="18"/>
              </w:rPr>
            </w:pPr>
          </w:p>
          <w:p w:rsidR="00743F2A" w:rsidRPr="00A1612B" w:rsidRDefault="00743F2A" w:rsidP="00411501">
            <w:pPr>
              <w:jc w:val="both"/>
              <w:rPr>
                <w:rFonts w:ascii="Arial" w:hAnsi="Arial" w:cs="Arial"/>
                <w:sz w:val="18"/>
                <w:szCs w:val="18"/>
              </w:rPr>
            </w:pPr>
          </w:p>
          <w:p w:rsidR="00411501" w:rsidRPr="00A1612B" w:rsidRDefault="00411501" w:rsidP="00411501">
            <w:pPr>
              <w:jc w:val="both"/>
              <w:rPr>
                <w:rFonts w:ascii="Arial" w:hAnsi="Arial" w:cs="Arial"/>
                <w:sz w:val="18"/>
                <w:szCs w:val="18"/>
              </w:rPr>
            </w:pPr>
            <w:r w:rsidRPr="00A1612B">
              <w:rPr>
                <w:rFonts w:ascii="Arial" w:hAnsi="Arial" w:cs="Arial"/>
                <w:sz w:val="18"/>
                <w:szCs w:val="18"/>
              </w:rPr>
              <w:t>Resolución 834,</w:t>
            </w:r>
            <w:r w:rsidR="00EB7AF5" w:rsidRPr="00A1612B">
              <w:rPr>
                <w:rFonts w:ascii="Arial" w:hAnsi="Arial" w:cs="Arial"/>
                <w:sz w:val="18"/>
                <w:szCs w:val="18"/>
              </w:rPr>
              <w:t xml:space="preserve"> 27 febrero de 2018</w:t>
            </w:r>
            <w:r w:rsidRPr="00A1612B">
              <w:rPr>
                <w:rFonts w:ascii="Arial" w:hAnsi="Arial" w:cs="Arial"/>
                <w:sz w:val="18"/>
                <w:szCs w:val="18"/>
              </w:rPr>
              <w:t>:</w:t>
            </w:r>
            <w:r w:rsidR="00EB7AF5" w:rsidRPr="00A1612B">
              <w:rPr>
                <w:rFonts w:ascii="Arial" w:hAnsi="Arial" w:cs="Arial"/>
                <w:sz w:val="18"/>
                <w:szCs w:val="18"/>
              </w:rPr>
              <w:t xml:space="preserve"> </w:t>
            </w:r>
            <w:r w:rsidRPr="00A1612B">
              <w:rPr>
                <w:rFonts w:ascii="Arial" w:hAnsi="Arial" w:cs="Arial"/>
                <w:sz w:val="18"/>
                <w:szCs w:val="18"/>
              </w:rPr>
              <w:t xml:space="preserve">“Por la cual se corrige un error en el artículo 29 de la Resolución CRA 825 de 2017 “Por la cual se establece la metodología tarifaria para las personas prestadoras de los servicios públicos domiciliarios de acueducto y alcantarillado que atiendan hasta 5.000 suscriptores en el área urbana y aquellas que presten el servicio en el área rural </w:t>
            </w:r>
            <w:r w:rsidRPr="00A1612B">
              <w:rPr>
                <w:rFonts w:ascii="Arial" w:hAnsi="Arial" w:cs="Arial"/>
                <w:sz w:val="18"/>
                <w:szCs w:val="18"/>
              </w:rPr>
              <w:lastRenderedPageBreak/>
              <w:t>independientemente del número de suscriptores que atiendan.”</w:t>
            </w:r>
          </w:p>
          <w:p w:rsidR="00C555D4" w:rsidRPr="00A1612B" w:rsidRDefault="00C555D4" w:rsidP="00411501">
            <w:pPr>
              <w:jc w:val="both"/>
              <w:rPr>
                <w:rFonts w:ascii="Arial" w:hAnsi="Arial" w:cs="Arial"/>
                <w:sz w:val="18"/>
                <w:szCs w:val="18"/>
              </w:rPr>
            </w:pPr>
          </w:p>
          <w:p w:rsidR="00457032" w:rsidRPr="00A1612B" w:rsidRDefault="00411501" w:rsidP="00411501">
            <w:pPr>
              <w:jc w:val="both"/>
              <w:rPr>
                <w:rFonts w:ascii="Arial" w:hAnsi="Arial" w:cs="Arial"/>
                <w:sz w:val="18"/>
                <w:szCs w:val="18"/>
              </w:rPr>
            </w:pPr>
            <w:r w:rsidRPr="00A1612B">
              <w:rPr>
                <w:rFonts w:ascii="Arial" w:hAnsi="Arial" w:cs="Arial"/>
                <w:sz w:val="18"/>
                <w:szCs w:val="18"/>
              </w:rPr>
              <w:t>Resolución 835, 25 abril de 2018 :1.1. Proyecto de resolución “Por la cual se fijan las condiciones que deben regir el servicio de facturación conjunta del servicio público de aseo entre la Empresa TRASH GLOBAL S.A E.S.P. y la EMPRESA DE ACUEDUCTO, ALCANTARILLADO Y ASEO DE MADRID – E.A.A.A.M. E.S.P.”.</w:t>
            </w:r>
          </w:p>
          <w:p w:rsidR="00C555D4" w:rsidRPr="00A1612B" w:rsidRDefault="00C555D4" w:rsidP="00411501">
            <w:pPr>
              <w:jc w:val="both"/>
              <w:rPr>
                <w:rFonts w:ascii="Arial" w:hAnsi="Arial" w:cs="Arial"/>
                <w:sz w:val="18"/>
                <w:szCs w:val="18"/>
              </w:rPr>
            </w:pPr>
          </w:p>
        </w:tc>
        <w:tc>
          <w:tcPr>
            <w:tcW w:w="3119" w:type="dxa"/>
            <w:shd w:val="clear" w:color="auto" w:fill="auto"/>
          </w:tcPr>
          <w:p w:rsidR="005D1789" w:rsidRDefault="005D1789" w:rsidP="005D1789">
            <w:pPr>
              <w:jc w:val="both"/>
              <w:rPr>
                <w:rFonts w:ascii="Arial" w:eastAsia="Times New Roman" w:hAnsi="Arial" w:cs="Arial"/>
                <w:b/>
                <w:sz w:val="18"/>
                <w:szCs w:val="18"/>
                <w:lang w:eastAsia="es-CO"/>
              </w:rPr>
            </w:pPr>
            <w:r w:rsidRPr="0072528C">
              <w:rPr>
                <w:rFonts w:ascii="Arial" w:eastAsia="Times New Roman" w:hAnsi="Arial" w:cs="Arial"/>
                <w:b/>
                <w:sz w:val="18"/>
                <w:szCs w:val="18"/>
                <w:lang w:eastAsia="es-CO"/>
              </w:rPr>
              <w:lastRenderedPageBreak/>
              <w:t>INDICADOR</w:t>
            </w:r>
          </w:p>
          <w:p w:rsidR="005D1789" w:rsidRPr="005D1789" w:rsidRDefault="005D1789" w:rsidP="005D1789">
            <w:pPr>
              <w:jc w:val="both"/>
              <w:rPr>
                <w:rFonts w:ascii="Arial" w:eastAsia="Times New Roman" w:hAnsi="Arial" w:cs="Arial"/>
                <w:b/>
                <w:sz w:val="18"/>
                <w:szCs w:val="18"/>
                <w:lang w:eastAsia="es-CO"/>
              </w:rPr>
            </w:pPr>
          </w:p>
          <w:p w:rsidR="005D1789" w:rsidRPr="005D1789" w:rsidRDefault="005D1789" w:rsidP="005D1789">
            <w:pPr>
              <w:jc w:val="both"/>
              <w:rPr>
                <w:rFonts w:ascii="Arial" w:hAnsi="Arial" w:cs="Arial"/>
                <w:i/>
                <w:sz w:val="18"/>
                <w:szCs w:val="18"/>
              </w:rPr>
            </w:pPr>
            <w:r>
              <w:rPr>
                <w:rFonts w:ascii="Arial" w:hAnsi="Arial" w:cs="Arial"/>
                <w:i/>
                <w:sz w:val="18"/>
                <w:szCs w:val="18"/>
              </w:rPr>
              <w:t>“</w:t>
            </w:r>
            <w:r w:rsidRPr="005D1789">
              <w:rPr>
                <w:rFonts w:ascii="Arial" w:hAnsi="Arial" w:cs="Arial"/>
                <w:i/>
                <w:sz w:val="18"/>
                <w:szCs w:val="18"/>
              </w:rPr>
              <w:t>Actos administrativos expedidos por la Entidad/Actos administrativos que cumplan con la normativa aplicable</w:t>
            </w:r>
            <w:r>
              <w:rPr>
                <w:rFonts w:ascii="Arial" w:hAnsi="Arial" w:cs="Arial"/>
                <w:i/>
                <w:sz w:val="18"/>
                <w:szCs w:val="18"/>
              </w:rPr>
              <w:t>”</w:t>
            </w:r>
          </w:p>
          <w:p w:rsidR="006864AB" w:rsidRDefault="006864AB" w:rsidP="006864AB">
            <w:pPr>
              <w:jc w:val="both"/>
              <w:rPr>
                <w:rFonts w:ascii="Arial" w:hAnsi="Arial" w:cs="Arial"/>
                <w:color w:val="FF0000"/>
                <w:sz w:val="18"/>
                <w:szCs w:val="18"/>
              </w:rPr>
            </w:pPr>
          </w:p>
          <w:p w:rsidR="005D1789" w:rsidRPr="0072528C" w:rsidRDefault="005D1789" w:rsidP="005D1789">
            <w:pPr>
              <w:shd w:val="clear" w:color="auto" w:fill="B6DDE8" w:themeFill="accent5" w:themeFillTint="66"/>
              <w:jc w:val="both"/>
              <w:rPr>
                <w:rFonts w:ascii="Arial" w:eastAsia="Times New Roman" w:hAnsi="Arial" w:cs="Arial"/>
                <w:b/>
                <w:i/>
                <w:sz w:val="18"/>
                <w:szCs w:val="18"/>
                <w:lang w:eastAsia="es-CO"/>
              </w:rPr>
            </w:pPr>
            <w:r w:rsidRPr="0072528C">
              <w:rPr>
                <w:rFonts w:ascii="Arial" w:eastAsia="Times New Roman" w:hAnsi="Arial" w:cs="Arial"/>
                <w:b/>
                <w:sz w:val="18"/>
                <w:szCs w:val="18"/>
                <w:lang w:eastAsia="es-CO"/>
              </w:rPr>
              <w:t>“</w:t>
            </w:r>
            <w:r w:rsidRPr="0072528C">
              <w:rPr>
                <w:rFonts w:ascii="Arial" w:eastAsia="Times New Roman" w:hAnsi="Arial" w:cs="Arial"/>
                <w:b/>
                <w:i/>
                <w:sz w:val="18"/>
                <w:szCs w:val="18"/>
                <w:lang w:eastAsia="es-CO"/>
              </w:rPr>
              <w:t xml:space="preserve">PERIODO DE EJECUCIÓN DEL CONTROL”: </w:t>
            </w:r>
          </w:p>
          <w:p w:rsidR="005D1789" w:rsidRDefault="005D1789" w:rsidP="006864AB">
            <w:pPr>
              <w:jc w:val="both"/>
              <w:rPr>
                <w:rFonts w:ascii="Arial" w:hAnsi="Arial" w:cs="Arial"/>
                <w:i/>
                <w:sz w:val="18"/>
                <w:szCs w:val="18"/>
              </w:rPr>
            </w:pPr>
          </w:p>
          <w:p w:rsidR="005D1789" w:rsidRDefault="005D1789" w:rsidP="006864AB">
            <w:pPr>
              <w:jc w:val="both"/>
              <w:rPr>
                <w:rFonts w:ascii="Arial" w:hAnsi="Arial" w:cs="Arial"/>
                <w:i/>
                <w:sz w:val="18"/>
                <w:szCs w:val="18"/>
              </w:rPr>
            </w:pPr>
            <w:r>
              <w:rPr>
                <w:rFonts w:ascii="Arial" w:hAnsi="Arial" w:cs="Arial"/>
                <w:i/>
                <w:sz w:val="18"/>
                <w:szCs w:val="18"/>
              </w:rPr>
              <w:t>“</w:t>
            </w:r>
            <w:r w:rsidRPr="005D1789">
              <w:rPr>
                <w:rFonts w:ascii="Arial" w:hAnsi="Arial" w:cs="Arial"/>
                <w:i/>
                <w:sz w:val="18"/>
                <w:szCs w:val="18"/>
              </w:rPr>
              <w:t>Cada vez que se expida un acto administrativo o se emita un concepto.</w:t>
            </w:r>
            <w:r>
              <w:rPr>
                <w:rFonts w:ascii="Arial" w:hAnsi="Arial" w:cs="Arial"/>
                <w:i/>
                <w:sz w:val="18"/>
                <w:szCs w:val="18"/>
              </w:rPr>
              <w:t>”</w:t>
            </w:r>
          </w:p>
          <w:p w:rsidR="00C555D4" w:rsidRDefault="00C555D4" w:rsidP="006864AB">
            <w:pPr>
              <w:jc w:val="both"/>
              <w:rPr>
                <w:rFonts w:ascii="Arial" w:hAnsi="Arial" w:cs="Arial"/>
                <w:i/>
                <w:sz w:val="18"/>
                <w:szCs w:val="18"/>
              </w:rPr>
            </w:pPr>
          </w:p>
          <w:p w:rsidR="00C555D4" w:rsidRDefault="00FA6CD8" w:rsidP="00F07B84">
            <w:pPr>
              <w:jc w:val="both"/>
              <w:rPr>
                <w:rFonts w:ascii="Arial" w:hAnsi="Arial" w:cs="Arial"/>
                <w:sz w:val="18"/>
                <w:szCs w:val="18"/>
              </w:rPr>
            </w:pPr>
            <w:r>
              <w:rPr>
                <w:rFonts w:ascii="Arial" w:hAnsi="Arial" w:cs="Arial"/>
                <w:sz w:val="18"/>
                <w:szCs w:val="18"/>
              </w:rPr>
              <w:t xml:space="preserve">1.-. </w:t>
            </w:r>
            <w:r w:rsidRPr="00FA6CD8">
              <w:rPr>
                <w:rFonts w:ascii="Arial" w:hAnsi="Arial" w:cs="Arial"/>
                <w:sz w:val="18"/>
                <w:szCs w:val="18"/>
              </w:rPr>
              <w:t>L</w:t>
            </w:r>
            <w:r w:rsidR="00CF27A4">
              <w:rPr>
                <w:rFonts w:ascii="Arial" w:hAnsi="Arial" w:cs="Arial"/>
                <w:sz w:val="18"/>
                <w:szCs w:val="18"/>
              </w:rPr>
              <w:t>a Resolución N° 826 del 22 de enero de 2018, que trata de l</w:t>
            </w:r>
            <w:r w:rsidRPr="00FA6CD8">
              <w:rPr>
                <w:rFonts w:ascii="Arial" w:hAnsi="Arial" w:cs="Arial"/>
                <w:sz w:val="18"/>
                <w:szCs w:val="18"/>
              </w:rPr>
              <w:t xml:space="preserve">a aprobación de la </w:t>
            </w:r>
            <w:r>
              <w:rPr>
                <w:rFonts w:ascii="Arial" w:hAnsi="Arial" w:cs="Arial"/>
                <w:sz w:val="18"/>
                <w:szCs w:val="18"/>
              </w:rPr>
              <w:t>incorporación de</w:t>
            </w:r>
            <w:r w:rsidR="00F07B84">
              <w:rPr>
                <w:rFonts w:ascii="Arial" w:hAnsi="Arial" w:cs="Arial"/>
                <w:sz w:val="18"/>
                <w:szCs w:val="18"/>
              </w:rPr>
              <w:t>l</w:t>
            </w:r>
            <w:r>
              <w:rPr>
                <w:rFonts w:ascii="Arial" w:hAnsi="Arial" w:cs="Arial"/>
                <w:sz w:val="18"/>
                <w:szCs w:val="18"/>
              </w:rPr>
              <w:t xml:space="preserve"> cos</w:t>
            </w:r>
            <w:r w:rsidRPr="00FA6CD8">
              <w:rPr>
                <w:rFonts w:ascii="Arial" w:hAnsi="Arial" w:cs="Arial"/>
                <w:sz w:val="18"/>
                <w:szCs w:val="18"/>
              </w:rPr>
              <w:t>to</w:t>
            </w:r>
            <w:r w:rsidR="00F07B84">
              <w:rPr>
                <w:rFonts w:ascii="Arial" w:hAnsi="Arial" w:cs="Arial"/>
                <w:sz w:val="18"/>
                <w:szCs w:val="18"/>
              </w:rPr>
              <w:t xml:space="preserve"> de </w:t>
            </w:r>
            <w:r w:rsidR="00F07B84" w:rsidRPr="00411501">
              <w:rPr>
                <w:rFonts w:ascii="Arial" w:hAnsi="Arial" w:cs="Arial"/>
                <w:sz w:val="18"/>
                <w:szCs w:val="18"/>
              </w:rPr>
              <w:t xml:space="preserve">Costo de Tratamiento de Aguas Residuales en el Costo </w:t>
            </w:r>
            <w:r w:rsidR="00F07B84" w:rsidRPr="00411501">
              <w:rPr>
                <w:rFonts w:ascii="Arial" w:hAnsi="Arial" w:cs="Arial"/>
                <w:sz w:val="18"/>
                <w:szCs w:val="18"/>
              </w:rPr>
              <w:lastRenderedPageBreak/>
              <w:t>Operativo Particular de Alcantarillado</w:t>
            </w:r>
            <w:r w:rsidR="00EE45EB" w:rsidRPr="00FA6CD8">
              <w:rPr>
                <w:rFonts w:ascii="Arial" w:hAnsi="Arial" w:cs="Arial"/>
                <w:sz w:val="18"/>
                <w:szCs w:val="18"/>
              </w:rPr>
              <w:t>,</w:t>
            </w:r>
            <w:r w:rsidRPr="00FA6CD8">
              <w:rPr>
                <w:rFonts w:ascii="Arial" w:hAnsi="Arial" w:cs="Arial"/>
                <w:sz w:val="18"/>
                <w:szCs w:val="18"/>
              </w:rPr>
              <w:t xml:space="preserve"> se</w:t>
            </w:r>
            <w:r w:rsidR="00F07B84">
              <w:rPr>
                <w:rFonts w:ascii="Arial" w:hAnsi="Arial" w:cs="Arial"/>
                <w:sz w:val="18"/>
                <w:szCs w:val="18"/>
              </w:rPr>
              <w:t xml:space="preserve"> realizó de conformidad al procedimiento requerido en la resolución 688 de 2014.</w:t>
            </w:r>
          </w:p>
          <w:p w:rsidR="00F07B84" w:rsidRDefault="00F07B84" w:rsidP="00F07B84">
            <w:pPr>
              <w:jc w:val="both"/>
              <w:rPr>
                <w:rFonts w:ascii="Arial" w:hAnsi="Arial" w:cs="Arial"/>
                <w:sz w:val="18"/>
                <w:szCs w:val="18"/>
              </w:rPr>
            </w:pPr>
          </w:p>
          <w:p w:rsidR="00F07B84" w:rsidRDefault="002209D3" w:rsidP="00F07B84">
            <w:pPr>
              <w:jc w:val="both"/>
              <w:rPr>
                <w:rFonts w:ascii="Arial" w:hAnsi="Arial" w:cs="Arial"/>
                <w:sz w:val="18"/>
                <w:szCs w:val="18"/>
              </w:rPr>
            </w:pPr>
            <w:r>
              <w:rPr>
                <w:rFonts w:ascii="Arial" w:hAnsi="Arial" w:cs="Arial"/>
                <w:sz w:val="18"/>
                <w:szCs w:val="18"/>
              </w:rPr>
              <w:t xml:space="preserve">2.- La </w:t>
            </w:r>
            <w:r w:rsidRPr="00411501">
              <w:rPr>
                <w:rFonts w:ascii="Arial" w:hAnsi="Arial" w:cs="Arial"/>
                <w:sz w:val="18"/>
                <w:szCs w:val="18"/>
              </w:rPr>
              <w:t>Re</w:t>
            </w:r>
            <w:r w:rsidR="007A30C1">
              <w:rPr>
                <w:rFonts w:ascii="Arial" w:hAnsi="Arial" w:cs="Arial"/>
                <w:sz w:val="18"/>
                <w:szCs w:val="18"/>
              </w:rPr>
              <w:t>solución 827 del</w:t>
            </w:r>
            <w:r>
              <w:rPr>
                <w:rFonts w:ascii="Arial" w:hAnsi="Arial" w:cs="Arial"/>
                <w:sz w:val="18"/>
                <w:szCs w:val="18"/>
              </w:rPr>
              <w:t xml:space="preserve"> 6 febrero de 2018</w:t>
            </w:r>
            <w:r w:rsidR="000613FF">
              <w:rPr>
                <w:rFonts w:ascii="Arial" w:hAnsi="Arial" w:cs="Arial"/>
                <w:sz w:val="18"/>
                <w:szCs w:val="18"/>
              </w:rPr>
              <w:t xml:space="preserve"> </w:t>
            </w:r>
            <w:r w:rsidR="001E63A6">
              <w:rPr>
                <w:rFonts w:ascii="Arial" w:hAnsi="Arial" w:cs="Arial"/>
                <w:sz w:val="18"/>
                <w:szCs w:val="18"/>
              </w:rPr>
              <w:t xml:space="preserve">se realizó </w:t>
            </w:r>
            <w:r w:rsidR="000613FF">
              <w:rPr>
                <w:rFonts w:ascii="Arial" w:hAnsi="Arial" w:cs="Arial"/>
                <w:sz w:val="18"/>
                <w:szCs w:val="18"/>
              </w:rPr>
              <w:t>en cumplimiento de los decretos 2882 de 2007</w:t>
            </w:r>
            <w:r w:rsidR="00280416">
              <w:rPr>
                <w:rFonts w:ascii="Arial" w:hAnsi="Arial" w:cs="Arial"/>
                <w:sz w:val="18"/>
                <w:szCs w:val="18"/>
              </w:rPr>
              <w:t xml:space="preserve"> artículos 6, 12 y 18</w:t>
            </w:r>
            <w:r w:rsidR="007A30C1">
              <w:rPr>
                <w:rFonts w:ascii="Arial" w:hAnsi="Arial" w:cs="Arial"/>
                <w:sz w:val="18"/>
                <w:szCs w:val="18"/>
              </w:rPr>
              <w:t xml:space="preserve">. </w:t>
            </w:r>
          </w:p>
          <w:p w:rsidR="007A30C1" w:rsidRDefault="007A30C1" w:rsidP="00F07B84">
            <w:pPr>
              <w:jc w:val="both"/>
              <w:rPr>
                <w:rFonts w:ascii="Arial" w:hAnsi="Arial" w:cs="Arial"/>
                <w:sz w:val="18"/>
                <w:szCs w:val="18"/>
              </w:rPr>
            </w:pPr>
          </w:p>
          <w:p w:rsidR="007A30C1" w:rsidRDefault="007A30C1" w:rsidP="00F07B84">
            <w:pPr>
              <w:jc w:val="both"/>
              <w:rPr>
                <w:rFonts w:ascii="Arial" w:hAnsi="Arial" w:cs="Arial"/>
                <w:sz w:val="18"/>
                <w:szCs w:val="18"/>
              </w:rPr>
            </w:pPr>
          </w:p>
          <w:p w:rsidR="001E63A6" w:rsidRDefault="001E63A6" w:rsidP="00F07B84">
            <w:pPr>
              <w:jc w:val="both"/>
              <w:rPr>
                <w:rFonts w:ascii="Arial" w:hAnsi="Arial" w:cs="Arial"/>
                <w:sz w:val="18"/>
                <w:szCs w:val="18"/>
              </w:rPr>
            </w:pPr>
          </w:p>
          <w:p w:rsidR="001E63A6" w:rsidRDefault="001E63A6" w:rsidP="00F07B84">
            <w:pPr>
              <w:jc w:val="both"/>
              <w:rPr>
                <w:rFonts w:ascii="Arial" w:hAnsi="Arial" w:cs="Arial"/>
                <w:sz w:val="18"/>
                <w:szCs w:val="18"/>
              </w:rPr>
            </w:pPr>
            <w:r>
              <w:rPr>
                <w:rFonts w:ascii="Arial" w:hAnsi="Arial" w:cs="Arial"/>
                <w:sz w:val="18"/>
                <w:szCs w:val="18"/>
              </w:rPr>
              <w:t xml:space="preserve">3.- Resolución 828 de 2018, </w:t>
            </w:r>
            <w:r w:rsidR="00B01E69">
              <w:rPr>
                <w:rFonts w:ascii="Arial" w:hAnsi="Arial" w:cs="Arial"/>
                <w:sz w:val="18"/>
                <w:szCs w:val="18"/>
              </w:rPr>
              <w:t>se prorrogó el termino de participación ciudadana de conf</w:t>
            </w:r>
            <w:r w:rsidR="007A30C1">
              <w:rPr>
                <w:rFonts w:ascii="Arial" w:hAnsi="Arial" w:cs="Arial"/>
                <w:sz w:val="18"/>
                <w:szCs w:val="18"/>
              </w:rPr>
              <w:t>ormidad a lo establecido en la L</w:t>
            </w:r>
            <w:r w:rsidR="00B01E69">
              <w:rPr>
                <w:rFonts w:ascii="Arial" w:hAnsi="Arial" w:cs="Arial"/>
                <w:sz w:val="18"/>
                <w:szCs w:val="18"/>
              </w:rPr>
              <w:t xml:space="preserve">ey 1437 artículo 8 y el decreto 1077 de 2015 en su artículo 2.3.6.3.3.10 </w:t>
            </w:r>
            <w:r w:rsidR="007A30C1">
              <w:rPr>
                <w:rFonts w:ascii="Arial" w:hAnsi="Arial" w:cs="Arial"/>
                <w:sz w:val="18"/>
                <w:szCs w:val="18"/>
              </w:rPr>
              <w:t>numeral 10</w:t>
            </w:r>
            <w:r w:rsidR="007F4B33">
              <w:rPr>
                <w:rFonts w:ascii="Arial" w:hAnsi="Arial" w:cs="Arial"/>
                <w:sz w:val="18"/>
                <w:szCs w:val="18"/>
              </w:rPr>
              <w:t xml:space="preserve">.4 </w:t>
            </w:r>
            <w:r w:rsidR="00B01E69">
              <w:rPr>
                <w:rFonts w:ascii="Arial" w:hAnsi="Arial" w:cs="Arial"/>
                <w:sz w:val="18"/>
                <w:szCs w:val="18"/>
              </w:rPr>
              <w:t xml:space="preserve">el cual permite la prórroga de este término </w:t>
            </w:r>
            <w:r w:rsidR="007F4B33">
              <w:rPr>
                <w:rFonts w:ascii="Arial" w:hAnsi="Arial" w:cs="Arial"/>
                <w:sz w:val="18"/>
                <w:szCs w:val="18"/>
              </w:rPr>
              <w:t>a</w:t>
            </w:r>
            <w:r w:rsidR="00B01E69">
              <w:rPr>
                <w:rFonts w:ascii="Arial" w:hAnsi="Arial" w:cs="Arial"/>
                <w:sz w:val="18"/>
                <w:szCs w:val="18"/>
              </w:rPr>
              <w:t xml:space="preserve"> solicitud de parte.</w:t>
            </w:r>
          </w:p>
          <w:p w:rsidR="001E63A6" w:rsidRDefault="001E63A6" w:rsidP="00F07B84">
            <w:pPr>
              <w:jc w:val="both"/>
              <w:rPr>
                <w:rFonts w:ascii="Arial" w:hAnsi="Arial" w:cs="Arial"/>
                <w:sz w:val="18"/>
                <w:szCs w:val="18"/>
              </w:rPr>
            </w:pPr>
          </w:p>
          <w:p w:rsidR="00B01E69" w:rsidRDefault="00B01E69" w:rsidP="00B01E69">
            <w:pPr>
              <w:jc w:val="both"/>
              <w:rPr>
                <w:rFonts w:ascii="Arial" w:hAnsi="Arial" w:cs="Arial"/>
                <w:sz w:val="18"/>
                <w:szCs w:val="18"/>
              </w:rPr>
            </w:pPr>
            <w:r>
              <w:rPr>
                <w:rFonts w:ascii="Arial" w:hAnsi="Arial" w:cs="Arial"/>
                <w:sz w:val="18"/>
                <w:szCs w:val="18"/>
              </w:rPr>
              <w:t>4</w:t>
            </w:r>
            <w:r w:rsidR="001E63A6">
              <w:rPr>
                <w:rFonts w:ascii="Arial" w:hAnsi="Arial" w:cs="Arial"/>
                <w:sz w:val="18"/>
                <w:szCs w:val="18"/>
              </w:rPr>
              <w:t xml:space="preserve">.- Resolución 829 del 9 de febrero de 2018, </w:t>
            </w:r>
            <w:r>
              <w:rPr>
                <w:rFonts w:ascii="Arial" w:hAnsi="Arial" w:cs="Arial"/>
                <w:sz w:val="18"/>
                <w:szCs w:val="18"/>
              </w:rPr>
              <w:t>de conformidad a lo establecido en la ley 1437 artículo 8 y el decreto 1077 de 2015 en su artículo 2.3.6.3.3.10</w:t>
            </w:r>
            <w:r w:rsidR="007F4B33">
              <w:rPr>
                <w:rFonts w:ascii="Arial" w:hAnsi="Arial" w:cs="Arial"/>
                <w:sz w:val="18"/>
                <w:szCs w:val="18"/>
              </w:rPr>
              <w:t xml:space="preserve"> numeral 10.4 </w:t>
            </w:r>
            <w:r>
              <w:rPr>
                <w:rFonts w:ascii="Arial" w:hAnsi="Arial" w:cs="Arial"/>
                <w:sz w:val="18"/>
                <w:szCs w:val="18"/>
              </w:rPr>
              <w:t xml:space="preserve">el cual permite la prórroga de este término </w:t>
            </w:r>
            <w:r w:rsidR="007F4B33">
              <w:rPr>
                <w:rFonts w:ascii="Arial" w:hAnsi="Arial" w:cs="Arial"/>
                <w:sz w:val="18"/>
                <w:szCs w:val="18"/>
              </w:rPr>
              <w:t>a</w:t>
            </w:r>
            <w:r>
              <w:rPr>
                <w:rFonts w:ascii="Arial" w:hAnsi="Arial" w:cs="Arial"/>
                <w:sz w:val="18"/>
                <w:szCs w:val="18"/>
              </w:rPr>
              <w:t xml:space="preserve"> solicitud de parte.</w:t>
            </w:r>
          </w:p>
          <w:p w:rsidR="001E63A6" w:rsidRDefault="001E63A6" w:rsidP="00F07B84">
            <w:pPr>
              <w:jc w:val="both"/>
              <w:rPr>
                <w:rFonts w:ascii="Arial" w:hAnsi="Arial" w:cs="Arial"/>
                <w:sz w:val="18"/>
                <w:szCs w:val="18"/>
              </w:rPr>
            </w:pPr>
          </w:p>
          <w:p w:rsidR="00092766" w:rsidRDefault="00092766" w:rsidP="00F07B84">
            <w:pPr>
              <w:jc w:val="both"/>
              <w:rPr>
                <w:rFonts w:ascii="Arial" w:hAnsi="Arial" w:cs="Arial"/>
                <w:sz w:val="18"/>
                <w:szCs w:val="18"/>
              </w:rPr>
            </w:pPr>
          </w:p>
          <w:p w:rsidR="009F383D" w:rsidRDefault="00743F2A" w:rsidP="00CF734B">
            <w:pPr>
              <w:jc w:val="both"/>
              <w:rPr>
                <w:rFonts w:ascii="Arial" w:hAnsi="Arial" w:cs="Arial"/>
                <w:sz w:val="18"/>
                <w:szCs w:val="18"/>
              </w:rPr>
            </w:pPr>
            <w:r>
              <w:rPr>
                <w:rFonts w:ascii="Arial" w:hAnsi="Arial" w:cs="Arial"/>
                <w:sz w:val="18"/>
                <w:szCs w:val="18"/>
              </w:rPr>
              <w:t>5</w:t>
            </w:r>
            <w:r w:rsidR="00920AF0">
              <w:rPr>
                <w:rFonts w:ascii="Arial" w:hAnsi="Arial" w:cs="Arial"/>
                <w:sz w:val="18"/>
                <w:szCs w:val="18"/>
              </w:rPr>
              <w:t>.- Resolución 830 del 27 de febrero de 2018</w:t>
            </w:r>
            <w:r w:rsidR="00CF734B">
              <w:rPr>
                <w:rFonts w:ascii="Arial" w:hAnsi="Arial" w:cs="Arial"/>
                <w:sz w:val="18"/>
                <w:szCs w:val="18"/>
              </w:rPr>
              <w:t xml:space="preserve">, la cual </w:t>
            </w:r>
            <w:r w:rsidR="0065484A">
              <w:rPr>
                <w:rFonts w:ascii="Arial" w:hAnsi="Arial" w:cs="Arial"/>
                <w:sz w:val="18"/>
                <w:szCs w:val="18"/>
              </w:rPr>
              <w:t>complementa la resolución N° 688 de 2014 aplicadas a los prestadores del primer segmen</w:t>
            </w:r>
            <w:r w:rsidR="00A12DD0">
              <w:rPr>
                <w:rFonts w:ascii="Arial" w:hAnsi="Arial" w:cs="Arial"/>
                <w:sz w:val="18"/>
                <w:szCs w:val="18"/>
              </w:rPr>
              <w:t>to de la mencionada resolución.</w:t>
            </w:r>
          </w:p>
          <w:p w:rsidR="00443656" w:rsidRDefault="00443656" w:rsidP="00CF734B">
            <w:pPr>
              <w:jc w:val="both"/>
              <w:rPr>
                <w:rFonts w:ascii="Arial" w:hAnsi="Arial" w:cs="Arial"/>
                <w:sz w:val="18"/>
                <w:szCs w:val="18"/>
              </w:rPr>
            </w:pPr>
          </w:p>
          <w:p w:rsidR="00743F2A" w:rsidRDefault="00743F2A" w:rsidP="00443656">
            <w:pPr>
              <w:jc w:val="both"/>
              <w:rPr>
                <w:rFonts w:ascii="Arial" w:hAnsi="Arial" w:cs="Arial"/>
                <w:sz w:val="18"/>
                <w:szCs w:val="18"/>
              </w:rPr>
            </w:pPr>
          </w:p>
          <w:p w:rsidR="0043571D" w:rsidRDefault="00743F2A" w:rsidP="00443656">
            <w:pPr>
              <w:jc w:val="both"/>
              <w:rPr>
                <w:rFonts w:ascii="Arial" w:hAnsi="Arial" w:cs="Arial"/>
                <w:sz w:val="18"/>
                <w:szCs w:val="18"/>
              </w:rPr>
            </w:pPr>
            <w:r>
              <w:rPr>
                <w:rFonts w:ascii="Arial" w:hAnsi="Arial" w:cs="Arial"/>
                <w:sz w:val="18"/>
                <w:szCs w:val="18"/>
              </w:rPr>
              <w:t>6</w:t>
            </w:r>
            <w:r w:rsidR="00443656">
              <w:rPr>
                <w:rFonts w:ascii="Arial" w:hAnsi="Arial" w:cs="Arial"/>
                <w:sz w:val="18"/>
                <w:szCs w:val="18"/>
              </w:rPr>
              <w:t xml:space="preserve">.- </w:t>
            </w:r>
            <w:r w:rsidR="009F383D">
              <w:rPr>
                <w:rFonts w:ascii="Arial" w:hAnsi="Arial" w:cs="Arial"/>
                <w:sz w:val="18"/>
                <w:szCs w:val="18"/>
              </w:rPr>
              <w:t>Resolución N° 831 del 27 de febrero de 2018, se realizó siguiendo los lineamientos contenidos en el decreto 1077 de 2015, artículo 2.3.6.3.3.11 Reglas Especiales de difusión para la adopción de fórmulas tarifarias con una vigencia de 5 años.</w:t>
            </w:r>
          </w:p>
          <w:p w:rsidR="00D25BF6" w:rsidRDefault="00D25BF6" w:rsidP="00443656">
            <w:pPr>
              <w:jc w:val="both"/>
              <w:rPr>
                <w:rFonts w:ascii="Arial" w:hAnsi="Arial" w:cs="Arial"/>
                <w:sz w:val="18"/>
                <w:szCs w:val="18"/>
              </w:rPr>
            </w:pPr>
          </w:p>
          <w:p w:rsidR="00D25BF6" w:rsidRDefault="00D25BF6" w:rsidP="00443656">
            <w:pPr>
              <w:jc w:val="both"/>
              <w:rPr>
                <w:rFonts w:ascii="Arial" w:hAnsi="Arial" w:cs="Arial"/>
                <w:sz w:val="18"/>
                <w:szCs w:val="18"/>
              </w:rPr>
            </w:pPr>
          </w:p>
          <w:p w:rsidR="006B27FB" w:rsidRDefault="006B27FB" w:rsidP="00443656">
            <w:pPr>
              <w:jc w:val="both"/>
              <w:rPr>
                <w:rFonts w:ascii="Arial" w:hAnsi="Arial" w:cs="Arial"/>
                <w:sz w:val="18"/>
                <w:szCs w:val="18"/>
              </w:rPr>
            </w:pPr>
          </w:p>
          <w:p w:rsidR="00D25BF6" w:rsidRDefault="00D25BF6" w:rsidP="00443656">
            <w:pPr>
              <w:jc w:val="both"/>
              <w:rPr>
                <w:rFonts w:ascii="Arial" w:hAnsi="Arial" w:cs="Arial"/>
                <w:sz w:val="18"/>
                <w:szCs w:val="18"/>
              </w:rPr>
            </w:pPr>
          </w:p>
          <w:p w:rsidR="00743F2A" w:rsidRDefault="00743F2A" w:rsidP="00443656">
            <w:pPr>
              <w:jc w:val="both"/>
              <w:rPr>
                <w:rFonts w:ascii="Arial" w:hAnsi="Arial" w:cs="Arial"/>
                <w:sz w:val="18"/>
                <w:szCs w:val="18"/>
              </w:rPr>
            </w:pPr>
            <w:r>
              <w:rPr>
                <w:rFonts w:ascii="Arial" w:hAnsi="Arial" w:cs="Arial"/>
                <w:sz w:val="18"/>
                <w:szCs w:val="18"/>
              </w:rPr>
              <w:t xml:space="preserve">7.- Resolución N° 832 de 2018 modificó parcialmente la resolución N° 151 de 2001, resolución 352 de 2005 y 482 de 2009, </w:t>
            </w:r>
            <w:r w:rsidR="00D25BF6">
              <w:rPr>
                <w:rFonts w:ascii="Arial" w:hAnsi="Arial" w:cs="Arial"/>
                <w:sz w:val="18"/>
                <w:szCs w:val="18"/>
              </w:rPr>
              <w:t>en aras de armonizar las citadas resoluciones con el decreto 1077 de 2015.</w:t>
            </w:r>
          </w:p>
          <w:p w:rsidR="00743F2A" w:rsidRDefault="00743F2A" w:rsidP="00443656">
            <w:pPr>
              <w:jc w:val="both"/>
              <w:rPr>
                <w:rFonts w:ascii="Arial" w:hAnsi="Arial" w:cs="Arial"/>
                <w:sz w:val="18"/>
                <w:szCs w:val="18"/>
              </w:rPr>
            </w:pPr>
          </w:p>
          <w:p w:rsidR="00396711" w:rsidRDefault="00743F2A" w:rsidP="00443656">
            <w:pPr>
              <w:jc w:val="both"/>
              <w:rPr>
                <w:rFonts w:ascii="Arial" w:hAnsi="Arial" w:cs="Arial"/>
                <w:sz w:val="18"/>
                <w:szCs w:val="18"/>
              </w:rPr>
            </w:pPr>
            <w:r>
              <w:rPr>
                <w:rFonts w:ascii="Arial" w:hAnsi="Arial" w:cs="Arial"/>
                <w:sz w:val="18"/>
                <w:szCs w:val="18"/>
              </w:rPr>
              <w:t>8</w:t>
            </w:r>
            <w:r w:rsidR="00443656">
              <w:rPr>
                <w:rFonts w:ascii="Arial" w:hAnsi="Arial" w:cs="Arial"/>
                <w:sz w:val="18"/>
                <w:szCs w:val="18"/>
              </w:rPr>
              <w:t xml:space="preserve">.- </w:t>
            </w:r>
            <w:r w:rsidR="00396711">
              <w:rPr>
                <w:rFonts w:ascii="Arial" w:hAnsi="Arial" w:cs="Arial"/>
                <w:sz w:val="18"/>
                <w:szCs w:val="18"/>
              </w:rPr>
              <w:t>Resolución 833 del 27 de febrero de 2018, por la cual se resuelve una solicitud de modificación de costos económico de referencia para el componente de disposición final- DF presentada por Bioagrícola del Llano S.A. E.S.P”.</w:t>
            </w:r>
          </w:p>
          <w:p w:rsidR="00743F2A" w:rsidRDefault="00743F2A" w:rsidP="00E53C8F">
            <w:pPr>
              <w:autoSpaceDE w:val="0"/>
              <w:autoSpaceDN w:val="0"/>
              <w:adjustRightInd w:val="0"/>
              <w:jc w:val="both"/>
              <w:rPr>
                <w:rFonts w:ascii="Arial" w:hAnsi="Arial" w:cs="Arial"/>
                <w:sz w:val="18"/>
                <w:szCs w:val="18"/>
              </w:rPr>
            </w:pPr>
          </w:p>
          <w:p w:rsidR="0043571D" w:rsidRDefault="0088093E" w:rsidP="00E53C8F">
            <w:pPr>
              <w:autoSpaceDE w:val="0"/>
              <w:autoSpaceDN w:val="0"/>
              <w:adjustRightInd w:val="0"/>
              <w:jc w:val="both"/>
              <w:rPr>
                <w:rFonts w:ascii="Arial" w:hAnsi="Arial" w:cs="Arial"/>
                <w:sz w:val="18"/>
                <w:szCs w:val="18"/>
              </w:rPr>
            </w:pPr>
            <w:r>
              <w:rPr>
                <w:rFonts w:ascii="Arial" w:hAnsi="Arial" w:cs="Arial"/>
                <w:sz w:val="18"/>
                <w:szCs w:val="18"/>
              </w:rPr>
              <w:t xml:space="preserve">9.- </w:t>
            </w:r>
            <w:r w:rsidR="00396711">
              <w:rPr>
                <w:rFonts w:ascii="Arial" w:hAnsi="Arial" w:cs="Arial"/>
                <w:sz w:val="18"/>
                <w:szCs w:val="18"/>
              </w:rPr>
              <w:t>Resolución N° 834 del 27 de febrero de 2018</w:t>
            </w:r>
            <w:r w:rsidR="00743F2A">
              <w:rPr>
                <w:rFonts w:ascii="Arial" w:hAnsi="Arial" w:cs="Arial"/>
                <w:sz w:val="18"/>
                <w:szCs w:val="18"/>
              </w:rPr>
              <w:t xml:space="preserve">, </w:t>
            </w:r>
            <w:r w:rsidR="005623FD">
              <w:rPr>
                <w:rFonts w:ascii="Arial" w:hAnsi="Arial" w:cs="Arial"/>
                <w:sz w:val="18"/>
                <w:szCs w:val="18"/>
              </w:rPr>
              <w:t>Se dio aplicación a la metodología establecida en la ley 1437 de 2011 artículo 45 para corregir los errores de transcripción.</w:t>
            </w:r>
          </w:p>
          <w:p w:rsidR="00743F2A" w:rsidRDefault="00743F2A" w:rsidP="00E53C8F">
            <w:pPr>
              <w:autoSpaceDE w:val="0"/>
              <w:autoSpaceDN w:val="0"/>
              <w:adjustRightInd w:val="0"/>
              <w:jc w:val="both"/>
              <w:rPr>
                <w:rFonts w:ascii="Arial" w:hAnsi="Arial" w:cs="Arial"/>
                <w:sz w:val="18"/>
                <w:szCs w:val="18"/>
              </w:rPr>
            </w:pPr>
          </w:p>
          <w:p w:rsidR="00D25BF6" w:rsidRDefault="00D25BF6" w:rsidP="00E53C8F">
            <w:pPr>
              <w:autoSpaceDE w:val="0"/>
              <w:autoSpaceDN w:val="0"/>
              <w:adjustRightInd w:val="0"/>
              <w:jc w:val="both"/>
              <w:rPr>
                <w:rFonts w:ascii="Arial" w:hAnsi="Arial" w:cs="Arial"/>
                <w:sz w:val="18"/>
                <w:szCs w:val="18"/>
              </w:rPr>
            </w:pPr>
          </w:p>
          <w:p w:rsidR="00D25BF6" w:rsidRDefault="00D25BF6" w:rsidP="00E53C8F">
            <w:pPr>
              <w:autoSpaceDE w:val="0"/>
              <w:autoSpaceDN w:val="0"/>
              <w:adjustRightInd w:val="0"/>
              <w:jc w:val="both"/>
              <w:rPr>
                <w:rFonts w:ascii="Arial" w:hAnsi="Arial" w:cs="Arial"/>
                <w:sz w:val="18"/>
                <w:szCs w:val="18"/>
              </w:rPr>
            </w:pPr>
          </w:p>
          <w:p w:rsidR="00D25BF6" w:rsidRDefault="00D25BF6" w:rsidP="00E53C8F">
            <w:pPr>
              <w:autoSpaceDE w:val="0"/>
              <w:autoSpaceDN w:val="0"/>
              <w:adjustRightInd w:val="0"/>
              <w:jc w:val="both"/>
              <w:rPr>
                <w:rFonts w:ascii="Arial" w:hAnsi="Arial" w:cs="Arial"/>
                <w:sz w:val="18"/>
                <w:szCs w:val="18"/>
              </w:rPr>
            </w:pPr>
          </w:p>
          <w:p w:rsidR="00D25BF6" w:rsidRDefault="00D25BF6" w:rsidP="00E53C8F">
            <w:pPr>
              <w:autoSpaceDE w:val="0"/>
              <w:autoSpaceDN w:val="0"/>
              <w:adjustRightInd w:val="0"/>
              <w:jc w:val="both"/>
              <w:rPr>
                <w:rFonts w:ascii="Arial" w:hAnsi="Arial" w:cs="Arial"/>
                <w:sz w:val="18"/>
                <w:szCs w:val="18"/>
              </w:rPr>
            </w:pPr>
          </w:p>
          <w:p w:rsidR="00D25BF6" w:rsidRDefault="00D25BF6" w:rsidP="00E53C8F">
            <w:pPr>
              <w:autoSpaceDE w:val="0"/>
              <w:autoSpaceDN w:val="0"/>
              <w:adjustRightInd w:val="0"/>
              <w:jc w:val="both"/>
              <w:rPr>
                <w:rFonts w:ascii="Arial" w:hAnsi="Arial" w:cs="Arial"/>
                <w:sz w:val="18"/>
                <w:szCs w:val="18"/>
              </w:rPr>
            </w:pPr>
          </w:p>
          <w:p w:rsidR="00D25BF6" w:rsidRDefault="00D25BF6" w:rsidP="00E53C8F">
            <w:pPr>
              <w:autoSpaceDE w:val="0"/>
              <w:autoSpaceDN w:val="0"/>
              <w:adjustRightInd w:val="0"/>
              <w:jc w:val="both"/>
              <w:rPr>
                <w:rFonts w:ascii="Arial" w:hAnsi="Arial" w:cs="Arial"/>
                <w:sz w:val="18"/>
                <w:szCs w:val="18"/>
              </w:rPr>
            </w:pPr>
          </w:p>
          <w:p w:rsidR="00D25BF6" w:rsidRDefault="00D25BF6" w:rsidP="00E53C8F">
            <w:pPr>
              <w:autoSpaceDE w:val="0"/>
              <w:autoSpaceDN w:val="0"/>
              <w:adjustRightInd w:val="0"/>
              <w:jc w:val="both"/>
              <w:rPr>
                <w:rFonts w:ascii="Arial" w:hAnsi="Arial" w:cs="Arial"/>
                <w:sz w:val="18"/>
                <w:szCs w:val="18"/>
              </w:rPr>
            </w:pPr>
          </w:p>
          <w:p w:rsidR="005623FD" w:rsidRPr="0043571D" w:rsidRDefault="0088093E" w:rsidP="00E53C8F">
            <w:pPr>
              <w:autoSpaceDE w:val="0"/>
              <w:autoSpaceDN w:val="0"/>
              <w:adjustRightInd w:val="0"/>
              <w:jc w:val="both"/>
              <w:rPr>
                <w:rFonts w:ascii="Arial" w:hAnsi="Arial" w:cs="Arial"/>
                <w:sz w:val="18"/>
                <w:szCs w:val="18"/>
              </w:rPr>
            </w:pPr>
            <w:r>
              <w:rPr>
                <w:rFonts w:ascii="Arial" w:hAnsi="Arial" w:cs="Arial"/>
                <w:sz w:val="18"/>
                <w:szCs w:val="18"/>
              </w:rPr>
              <w:t xml:space="preserve">10.- </w:t>
            </w:r>
            <w:r w:rsidR="005623FD">
              <w:rPr>
                <w:rFonts w:ascii="Arial" w:hAnsi="Arial" w:cs="Arial"/>
                <w:sz w:val="18"/>
                <w:szCs w:val="18"/>
              </w:rPr>
              <w:t xml:space="preserve">Resolución 835 del 25 de abril de 2018, </w:t>
            </w:r>
            <w:r w:rsidR="009A5B21">
              <w:rPr>
                <w:rFonts w:ascii="Arial" w:hAnsi="Arial" w:cs="Arial"/>
                <w:sz w:val="18"/>
                <w:szCs w:val="18"/>
              </w:rPr>
              <w:t xml:space="preserve">por medio de la cual la UAE CRA fijó las condiciones de facturación conjunta </w:t>
            </w:r>
            <w:r w:rsidR="005B0978">
              <w:rPr>
                <w:rFonts w:ascii="Arial" w:hAnsi="Arial" w:cs="Arial"/>
                <w:sz w:val="18"/>
                <w:szCs w:val="18"/>
              </w:rPr>
              <w:t>del servicio público de aseo entre la</w:t>
            </w:r>
            <w:r w:rsidR="009A5B21">
              <w:rPr>
                <w:rFonts w:ascii="Arial" w:hAnsi="Arial" w:cs="Arial"/>
                <w:sz w:val="18"/>
                <w:szCs w:val="18"/>
              </w:rPr>
              <w:t xml:space="preserve">s empresas TRASH GLOBAL S.A. E.S.P. y </w:t>
            </w:r>
            <w:r w:rsidR="00284CEB">
              <w:rPr>
                <w:rFonts w:ascii="Arial" w:hAnsi="Arial" w:cs="Arial"/>
                <w:sz w:val="18"/>
                <w:szCs w:val="18"/>
              </w:rPr>
              <w:t>la Empresa de Acueducto y Alcantarillado de Madrid E.S.P, dando</w:t>
            </w:r>
            <w:r w:rsidR="009A5B21">
              <w:rPr>
                <w:rFonts w:ascii="Arial" w:hAnsi="Arial" w:cs="Arial"/>
                <w:sz w:val="18"/>
                <w:szCs w:val="18"/>
              </w:rPr>
              <w:t xml:space="preserve"> cumplimiento al procedimiento establecido por la resolución 151 de 2001 adicionada por la resolución 422 de 2007</w:t>
            </w:r>
            <w:r w:rsidR="00654DF0">
              <w:rPr>
                <w:rFonts w:ascii="Arial" w:hAnsi="Arial" w:cs="Arial"/>
                <w:sz w:val="18"/>
                <w:szCs w:val="18"/>
              </w:rPr>
              <w:t xml:space="preserve"> y el decreto 1077 de 2015 en su artículo 2.3.6.2.4.</w:t>
            </w:r>
          </w:p>
        </w:tc>
      </w:tr>
      <w:tr w:rsidR="00B764CC" w:rsidRPr="00CC21D3" w:rsidTr="00B227A2">
        <w:trPr>
          <w:trHeight w:val="836"/>
        </w:trPr>
        <w:tc>
          <w:tcPr>
            <w:tcW w:w="1413" w:type="dxa"/>
            <w:shd w:val="clear" w:color="auto" w:fill="auto"/>
          </w:tcPr>
          <w:p w:rsidR="00B764CC" w:rsidRDefault="00B764CC" w:rsidP="00B764CC">
            <w:pPr>
              <w:jc w:val="both"/>
              <w:rPr>
                <w:rFonts w:ascii="Arial" w:eastAsia="Times New Roman" w:hAnsi="Arial" w:cs="Arial"/>
                <w:sz w:val="18"/>
                <w:szCs w:val="18"/>
                <w:lang w:eastAsia="es-CO"/>
              </w:rPr>
            </w:pPr>
            <w:r w:rsidRPr="008B16D8">
              <w:rPr>
                <w:rFonts w:ascii="Arial" w:eastAsia="Times New Roman" w:hAnsi="Arial" w:cs="Arial"/>
                <w:b/>
                <w:sz w:val="18"/>
                <w:szCs w:val="18"/>
                <w:lang w:eastAsia="es-CO"/>
              </w:rPr>
              <w:lastRenderedPageBreak/>
              <w:t>3.-</w:t>
            </w:r>
            <w:r w:rsidRPr="008B16D8">
              <w:rPr>
                <w:rFonts w:ascii="Arial" w:eastAsia="Times New Roman" w:hAnsi="Arial" w:cs="Arial"/>
                <w:sz w:val="18"/>
                <w:szCs w:val="18"/>
                <w:lang w:eastAsia="es-CO"/>
              </w:rPr>
              <w:t xml:space="preserve"> Inadecuado</w:t>
            </w:r>
            <w:r w:rsidRPr="005D1789">
              <w:rPr>
                <w:rFonts w:ascii="Arial" w:eastAsia="Times New Roman" w:hAnsi="Arial" w:cs="Arial"/>
                <w:sz w:val="18"/>
                <w:szCs w:val="18"/>
                <w:lang w:eastAsia="es-CO"/>
              </w:rPr>
              <w:t xml:space="preserve"> manejo de los recursos financieros de la entidad, </w:t>
            </w:r>
            <w:r>
              <w:rPr>
                <w:rFonts w:ascii="Arial" w:eastAsia="Times New Roman" w:hAnsi="Arial" w:cs="Arial"/>
                <w:sz w:val="18"/>
                <w:szCs w:val="18"/>
                <w:lang w:eastAsia="es-CO"/>
              </w:rPr>
              <w:t xml:space="preserve">cuya administración, </w:t>
            </w:r>
            <w:r w:rsidRPr="005D1789">
              <w:rPr>
                <w:rFonts w:ascii="Arial" w:eastAsia="Times New Roman" w:hAnsi="Arial" w:cs="Arial"/>
                <w:sz w:val="18"/>
                <w:szCs w:val="18"/>
                <w:lang w:eastAsia="es-CO"/>
              </w:rPr>
              <w:t xml:space="preserve">tenencia o custodia se le haya confiado por razón o con ocasión de </w:t>
            </w:r>
            <w:r w:rsidR="00AD5907" w:rsidRPr="005D1789">
              <w:rPr>
                <w:rFonts w:ascii="Arial" w:eastAsia="Times New Roman" w:hAnsi="Arial" w:cs="Arial"/>
                <w:sz w:val="18"/>
                <w:szCs w:val="18"/>
                <w:lang w:eastAsia="es-CO"/>
              </w:rPr>
              <w:t>sus funciones</w:t>
            </w:r>
            <w:r>
              <w:rPr>
                <w:rFonts w:ascii="Arial" w:eastAsia="Times New Roman" w:hAnsi="Arial" w:cs="Arial"/>
                <w:sz w:val="18"/>
                <w:szCs w:val="18"/>
                <w:lang w:eastAsia="es-CO"/>
              </w:rPr>
              <w:t>.</w:t>
            </w:r>
          </w:p>
          <w:p w:rsidR="00B764CC" w:rsidRDefault="00B764CC" w:rsidP="00B764CC">
            <w:pPr>
              <w:jc w:val="both"/>
              <w:rPr>
                <w:rFonts w:ascii="Arial" w:eastAsia="Times New Roman" w:hAnsi="Arial" w:cs="Arial"/>
                <w:sz w:val="18"/>
                <w:szCs w:val="18"/>
                <w:lang w:eastAsia="es-CO"/>
              </w:rPr>
            </w:pPr>
          </w:p>
          <w:p w:rsidR="00B764CC" w:rsidRPr="00023D2B" w:rsidRDefault="00B764CC" w:rsidP="00B764CC">
            <w:pPr>
              <w:jc w:val="both"/>
              <w:rPr>
                <w:rFonts w:ascii="Arial" w:eastAsia="Times New Roman" w:hAnsi="Arial" w:cs="Arial"/>
                <w:sz w:val="18"/>
                <w:szCs w:val="18"/>
                <w:lang w:eastAsia="es-CO"/>
              </w:rPr>
            </w:pPr>
            <w:r>
              <w:rPr>
                <w:rFonts w:ascii="Arial" w:eastAsia="Times New Roman" w:hAnsi="Arial" w:cs="Arial"/>
                <w:sz w:val="18"/>
                <w:szCs w:val="18"/>
                <w:lang w:eastAsia="es-CO"/>
              </w:rPr>
              <w:t>-</w:t>
            </w:r>
            <w:r w:rsidRPr="00B764CC">
              <w:rPr>
                <w:rFonts w:ascii="Arial" w:eastAsia="Times New Roman" w:hAnsi="Arial" w:cs="Arial"/>
                <w:sz w:val="18"/>
                <w:szCs w:val="18"/>
                <w:lang w:eastAsia="es-CO"/>
              </w:rPr>
              <w:t xml:space="preserve">El servidor público que se apropie, o que use indebidamente en provecho suyo o de un </w:t>
            </w:r>
            <w:r w:rsidRPr="00B764CC">
              <w:rPr>
                <w:rFonts w:ascii="Arial" w:eastAsia="Times New Roman" w:hAnsi="Arial" w:cs="Arial"/>
                <w:sz w:val="18"/>
                <w:szCs w:val="18"/>
                <w:lang w:eastAsia="es-CO"/>
              </w:rPr>
              <w:lastRenderedPageBreak/>
              <w:t>tercero,  dineros de la Entidad</w:t>
            </w:r>
            <w:r>
              <w:rPr>
                <w:rFonts w:ascii="Arial" w:eastAsia="Times New Roman" w:hAnsi="Arial" w:cs="Arial"/>
                <w:sz w:val="18"/>
                <w:szCs w:val="18"/>
                <w:lang w:eastAsia="es-CO"/>
              </w:rPr>
              <w:t>.</w:t>
            </w:r>
          </w:p>
        </w:tc>
        <w:tc>
          <w:tcPr>
            <w:tcW w:w="1662" w:type="dxa"/>
            <w:shd w:val="clear" w:color="auto" w:fill="auto"/>
          </w:tcPr>
          <w:p w:rsidR="00B764CC" w:rsidRPr="00023D2B" w:rsidRDefault="00B764CC" w:rsidP="00B764CC">
            <w:pPr>
              <w:rPr>
                <w:rFonts w:ascii="Arial" w:eastAsia="Times New Roman" w:hAnsi="Arial" w:cs="Arial"/>
                <w:sz w:val="18"/>
                <w:szCs w:val="18"/>
                <w:lang w:eastAsia="es-CO"/>
              </w:rPr>
            </w:pPr>
            <w:r w:rsidRPr="005D1789">
              <w:rPr>
                <w:rFonts w:ascii="Arial" w:eastAsia="Times New Roman" w:hAnsi="Arial" w:cs="Arial"/>
                <w:sz w:val="18"/>
                <w:szCs w:val="18"/>
                <w:lang w:eastAsia="es-CO"/>
              </w:rPr>
              <w:lastRenderedPageBreak/>
              <w:t>Que el servidor público que se apropie, o que use indebidamente en provecho suyo o de un tercero,  dineros de la Entidad</w:t>
            </w:r>
          </w:p>
        </w:tc>
        <w:tc>
          <w:tcPr>
            <w:tcW w:w="1315" w:type="dxa"/>
            <w:shd w:val="clear" w:color="auto" w:fill="auto"/>
          </w:tcPr>
          <w:p w:rsidR="00B764CC" w:rsidRPr="00023D2B" w:rsidRDefault="00B764CC" w:rsidP="00B764CC">
            <w:pPr>
              <w:jc w:val="both"/>
              <w:rPr>
                <w:rFonts w:ascii="Arial" w:eastAsia="Times New Roman" w:hAnsi="Arial" w:cs="Arial"/>
                <w:sz w:val="18"/>
                <w:szCs w:val="18"/>
                <w:lang w:eastAsia="es-CO"/>
              </w:rPr>
            </w:pPr>
            <w:r w:rsidRPr="005D1789">
              <w:rPr>
                <w:rFonts w:ascii="Arial" w:eastAsia="Times New Roman" w:hAnsi="Arial" w:cs="Arial"/>
                <w:sz w:val="18"/>
                <w:szCs w:val="18"/>
                <w:lang w:eastAsia="es-CO"/>
              </w:rPr>
              <w:t>Controles preventivos, para disminuir la probabilidad de ocurrencia o materialización del riesgo, como es el caso de manuales de procedimientos, auditorias, conciliaciones bancarias.</w:t>
            </w:r>
          </w:p>
        </w:tc>
        <w:tc>
          <w:tcPr>
            <w:tcW w:w="992" w:type="dxa"/>
            <w:shd w:val="clear" w:color="auto" w:fill="auto"/>
          </w:tcPr>
          <w:p w:rsidR="00B764CC" w:rsidRPr="0072528C" w:rsidRDefault="00B764CC" w:rsidP="00B764CC">
            <w:pPr>
              <w:jc w:val="center"/>
              <w:rPr>
                <w:rFonts w:ascii="Arial" w:eastAsia="Times New Roman" w:hAnsi="Arial" w:cs="Arial"/>
                <w:sz w:val="18"/>
                <w:szCs w:val="18"/>
                <w:lang w:eastAsia="es-CO"/>
              </w:rPr>
            </w:pPr>
            <w:r>
              <w:rPr>
                <w:rFonts w:ascii="Arial" w:eastAsia="Times New Roman" w:hAnsi="Arial" w:cs="Arial"/>
                <w:sz w:val="18"/>
                <w:szCs w:val="18"/>
                <w:lang w:eastAsia="es-CO"/>
              </w:rPr>
              <w:t>21/12/17</w:t>
            </w:r>
          </w:p>
        </w:tc>
        <w:tc>
          <w:tcPr>
            <w:tcW w:w="992" w:type="dxa"/>
          </w:tcPr>
          <w:p w:rsidR="00B764CC" w:rsidRPr="00023D2B" w:rsidRDefault="007164A0" w:rsidP="00B764CC">
            <w:pPr>
              <w:jc w:val="center"/>
              <w:rPr>
                <w:rFonts w:ascii="Arial" w:eastAsia="Times New Roman" w:hAnsi="Arial" w:cs="Arial"/>
                <w:sz w:val="18"/>
                <w:szCs w:val="18"/>
                <w:lang w:eastAsia="es-CO"/>
              </w:rPr>
            </w:pPr>
            <w:r>
              <w:rPr>
                <w:rFonts w:ascii="Arial" w:eastAsia="Times New Roman" w:hAnsi="Arial" w:cs="Arial"/>
                <w:sz w:val="18"/>
                <w:szCs w:val="18"/>
                <w:lang w:eastAsia="es-CO"/>
              </w:rPr>
              <w:t>26/01/18</w:t>
            </w:r>
          </w:p>
        </w:tc>
        <w:tc>
          <w:tcPr>
            <w:tcW w:w="1134" w:type="dxa"/>
          </w:tcPr>
          <w:p w:rsidR="005721D2" w:rsidRPr="00A1612B" w:rsidRDefault="005721D2" w:rsidP="00B764CC">
            <w:pPr>
              <w:jc w:val="center"/>
              <w:rPr>
                <w:rFonts w:ascii="Arial" w:eastAsia="Times New Roman" w:hAnsi="Arial" w:cs="Arial"/>
                <w:sz w:val="18"/>
                <w:szCs w:val="18"/>
                <w:lang w:eastAsia="es-CO"/>
              </w:rPr>
            </w:pPr>
            <w:r w:rsidRPr="00A1612B">
              <w:rPr>
                <w:rFonts w:ascii="Arial" w:eastAsia="Times New Roman" w:hAnsi="Arial" w:cs="Arial"/>
                <w:sz w:val="18"/>
                <w:szCs w:val="18"/>
                <w:lang w:eastAsia="es-CO"/>
              </w:rPr>
              <w:t>Se aplicó el control</w:t>
            </w:r>
          </w:p>
          <w:p w:rsidR="00B764CC" w:rsidRPr="00A1612B" w:rsidRDefault="005721D2" w:rsidP="00B764CC">
            <w:pPr>
              <w:jc w:val="center"/>
              <w:rPr>
                <w:rFonts w:ascii="Arial" w:eastAsia="Times New Roman" w:hAnsi="Arial" w:cs="Arial"/>
                <w:sz w:val="18"/>
                <w:szCs w:val="18"/>
                <w:lang w:eastAsia="es-CO"/>
              </w:rPr>
            </w:pPr>
            <w:r w:rsidRPr="00A1612B">
              <w:rPr>
                <w:rFonts w:ascii="Arial" w:eastAsia="Times New Roman" w:hAnsi="Arial" w:cs="Arial"/>
                <w:sz w:val="18"/>
                <w:szCs w:val="18"/>
                <w:lang w:eastAsia="es-CO"/>
              </w:rPr>
              <w:t xml:space="preserve">propuesto </w:t>
            </w:r>
          </w:p>
        </w:tc>
        <w:tc>
          <w:tcPr>
            <w:tcW w:w="3827" w:type="dxa"/>
            <w:shd w:val="clear" w:color="auto" w:fill="auto"/>
          </w:tcPr>
          <w:p w:rsidR="00B764CC" w:rsidRPr="00A1612B" w:rsidRDefault="005721D2" w:rsidP="00B764CC">
            <w:pPr>
              <w:jc w:val="both"/>
              <w:rPr>
                <w:rFonts w:ascii="Arial" w:eastAsia="Times New Roman" w:hAnsi="Arial" w:cs="Arial"/>
                <w:sz w:val="18"/>
                <w:szCs w:val="18"/>
                <w:lang w:eastAsia="es-CO"/>
              </w:rPr>
            </w:pPr>
            <w:r w:rsidRPr="00A1612B">
              <w:rPr>
                <w:rFonts w:ascii="Arial" w:eastAsia="Times New Roman" w:hAnsi="Arial" w:cs="Arial"/>
                <w:sz w:val="18"/>
                <w:szCs w:val="18"/>
                <w:lang w:eastAsia="es-CO"/>
              </w:rPr>
              <w:t xml:space="preserve">Se realizaron las Conciliaciones bancarias en los meses de enero, febrero y marzo de 2018. </w:t>
            </w:r>
            <w:r w:rsidR="00EF419C" w:rsidRPr="00A1612B">
              <w:rPr>
                <w:rFonts w:ascii="Arial" w:eastAsia="Times New Roman" w:hAnsi="Arial" w:cs="Arial"/>
                <w:sz w:val="18"/>
                <w:szCs w:val="18"/>
                <w:lang w:eastAsia="es-CO"/>
              </w:rPr>
              <w:t>L</w:t>
            </w:r>
            <w:r w:rsidRPr="00A1612B">
              <w:rPr>
                <w:rFonts w:ascii="Arial" w:eastAsia="Times New Roman" w:hAnsi="Arial" w:cs="Arial"/>
                <w:sz w:val="18"/>
                <w:szCs w:val="18"/>
                <w:lang w:eastAsia="es-CO"/>
              </w:rPr>
              <w:t>a del mes de abril se realizará los primeros días de mayo, una vez lleguen los extractos bancarios.</w:t>
            </w:r>
          </w:p>
        </w:tc>
        <w:tc>
          <w:tcPr>
            <w:tcW w:w="3119" w:type="dxa"/>
            <w:shd w:val="clear" w:color="auto" w:fill="auto"/>
          </w:tcPr>
          <w:p w:rsidR="00B764CC" w:rsidRPr="00023D2B" w:rsidRDefault="00B764CC" w:rsidP="00B764CC">
            <w:pPr>
              <w:jc w:val="both"/>
              <w:rPr>
                <w:rFonts w:ascii="Arial" w:eastAsia="Times New Roman" w:hAnsi="Arial" w:cs="Arial"/>
                <w:b/>
                <w:sz w:val="18"/>
                <w:szCs w:val="18"/>
                <w:lang w:eastAsia="es-CO"/>
              </w:rPr>
            </w:pPr>
            <w:r w:rsidRPr="00023D2B">
              <w:rPr>
                <w:rFonts w:ascii="Arial" w:eastAsia="Times New Roman" w:hAnsi="Arial" w:cs="Arial"/>
                <w:b/>
                <w:sz w:val="18"/>
                <w:szCs w:val="18"/>
                <w:lang w:eastAsia="es-CO"/>
              </w:rPr>
              <w:t>INDICADOR</w:t>
            </w:r>
          </w:p>
          <w:p w:rsidR="00B764CC" w:rsidRPr="00023D2B" w:rsidRDefault="00B764CC" w:rsidP="00B764CC">
            <w:pPr>
              <w:jc w:val="both"/>
              <w:rPr>
                <w:rFonts w:ascii="Arial" w:eastAsia="Times New Roman" w:hAnsi="Arial" w:cs="Arial"/>
                <w:color w:val="FF0000"/>
                <w:sz w:val="18"/>
                <w:szCs w:val="18"/>
                <w:lang w:eastAsia="es-CO"/>
              </w:rPr>
            </w:pPr>
          </w:p>
          <w:p w:rsidR="00B764CC" w:rsidRPr="00023D2B" w:rsidRDefault="00B764CC" w:rsidP="00B764CC">
            <w:pPr>
              <w:jc w:val="both"/>
              <w:rPr>
                <w:rFonts w:ascii="Arial" w:eastAsia="Times New Roman" w:hAnsi="Arial" w:cs="Arial"/>
                <w:color w:val="FF0000"/>
                <w:sz w:val="18"/>
                <w:szCs w:val="18"/>
                <w:lang w:eastAsia="es-CO"/>
              </w:rPr>
            </w:pPr>
            <w:r>
              <w:rPr>
                <w:rFonts w:ascii="Arial" w:eastAsia="Times New Roman" w:hAnsi="Arial" w:cs="Arial"/>
                <w:i/>
                <w:sz w:val="18"/>
                <w:szCs w:val="18"/>
                <w:lang w:eastAsia="es-CO"/>
              </w:rPr>
              <w:t>“</w:t>
            </w:r>
            <w:r w:rsidRPr="005D1789">
              <w:rPr>
                <w:rFonts w:ascii="Arial" w:eastAsia="Times New Roman" w:hAnsi="Arial" w:cs="Arial"/>
                <w:i/>
                <w:sz w:val="18"/>
                <w:szCs w:val="18"/>
                <w:lang w:eastAsia="es-CO"/>
              </w:rPr>
              <w:t># de informes conciliación realizados/ # de informes de conciliación planeados.</w:t>
            </w:r>
            <w:r>
              <w:rPr>
                <w:rFonts w:ascii="Arial" w:eastAsia="Times New Roman" w:hAnsi="Arial" w:cs="Arial"/>
                <w:i/>
                <w:sz w:val="18"/>
                <w:szCs w:val="18"/>
                <w:lang w:eastAsia="es-CO"/>
              </w:rPr>
              <w:t>”</w:t>
            </w:r>
          </w:p>
          <w:p w:rsidR="00B764CC" w:rsidRPr="00023D2B" w:rsidRDefault="00B764CC" w:rsidP="00B764CC">
            <w:pPr>
              <w:jc w:val="both"/>
              <w:rPr>
                <w:rFonts w:ascii="Arial" w:eastAsia="Times New Roman" w:hAnsi="Arial" w:cs="Arial"/>
                <w:color w:val="FF0000"/>
                <w:sz w:val="18"/>
                <w:szCs w:val="18"/>
                <w:lang w:eastAsia="es-CO"/>
              </w:rPr>
            </w:pPr>
          </w:p>
          <w:p w:rsidR="00B764CC" w:rsidRPr="00023D2B" w:rsidRDefault="00B764CC" w:rsidP="00B764CC">
            <w:pPr>
              <w:shd w:val="clear" w:color="auto" w:fill="B6DDE8" w:themeFill="accent5" w:themeFillTint="66"/>
              <w:jc w:val="both"/>
              <w:rPr>
                <w:rFonts w:ascii="Arial" w:eastAsia="Times New Roman" w:hAnsi="Arial" w:cs="Arial"/>
                <w:i/>
                <w:sz w:val="18"/>
                <w:szCs w:val="18"/>
                <w:lang w:eastAsia="es-CO"/>
              </w:rPr>
            </w:pPr>
            <w:r w:rsidRPr="00023D2B">
              <w:rPr>
                <w:rFonts w:ascii="Arial" w:eastAsia="Times New Roman" w:hAnsi="Arial" w:cs="Arial"/>
                <w:b/>
                <w:i/>
                <w:sz w:val="18"/>
                <w:szCs w:val="18"/>
                <w:lang w:eastAsia="es-CO"/>
              </w:rPr>
              <w:t>“PERIODO DE EJECUCIÓN DEL CONTROL</w:t>
            </w:r>
            <w:r>
              <w:rPr>
                <w:rFonts w:ascii="Arial" w:eastAsia="Times New Roman" w:hAnsi="Arial" w:cs="Arial"/>
                <w:b/>
                <w:i/>
                <w:sz w:val="18"/>
                <w:szCs w:val="18"/>
                <w:lang w:eastAsia="es-CO"/>
              </w:rPr>
              <w:t>”</w:t>
            </w:r>
            <w:r w:rsidRPr="00023D2B">
              <w:rPr>
                <w:rFonts w:ascii="Arial" w:eastAsia="Times New Roman" w:hAnsi="Arial" w:cs="Arial"/>
                <w:b/>
                <w:i/>
                <w:sz w:val="18"/>
                <w:szCs w:val="18"/>
                <w:lang w:eastAsia="es-CO"/>
              </w:rPr>
              <w:t>:</w:t>
            </w:r>
            <w:r w:rsidRPr="00023D2B">
              <w:rPr>
                <w:rFonts w:ascii="Arial" w:eastAsia="Times New Roman" w:hAnsi="Arial" w:cs="Arial"/>
                <w:i/>
                <w:sz w:val="18"/>
                <w:szCs w:val="18"/>
                <w:lang w:eastAsia="es-CO"/>
              </w:rPr>
              <w:t xml:space="preserve"> </w:t>
            </w:r>
          </w:p>
          <w:p w:rsidR="00B764CC" w:rsidRDefault="00B764CC" w:rsidP="00B764CC">
            <w:pPr>
              <w:jc w:val="both"/>
              <w:rPr>
                <w:rFonts w:ascii="Arial" w:eastAsia="Times New Roman" w:hAnsi="Arial" w:cs="Arial"/>
                <w:i/>
                <w:sz w:val="18"/>
                <w:szCs w:val="18"/>
                <w:lang w:eastAsia="es-CO"/>
              </w:rPr>
            </w:pPr>
          </w:p>
          <w:p w:rsidR="00B764CC" w:rsidRPr="00B764CC" w:rsidRDefault="00B764CC" w:rsidP="00B764CC">
            <w:pPr>
              <w:jc w:val="both"/>
              <w:rPr>
                <w:rFonts w:ascii="Arial" w:eastAsia="Times New Roman" w:hAnsi="Arial" w:cs="Arial"/>
                <w:i/>
                <w:sz w:val="18"/>
                <w:szCs w:val="18"/>
                <w:lang w:eastAsia="es-CO"/>
              </w:rPr>
            </w:pPr>
            <w:r>
              <w:rPr>
                <w:rFonts w:ascii="Arial" w:eastAsia="Times New Roman" w:hAnsi="Arial" w:cs="Arial"/>
                <w:i/>
                <w:sz w:val="18"/>
                <w:szCs w:val="18"/>
                <w:lang w:eastAsia="es-CO"/>
              </w:rPr>
              <w:t>“</w:t>
            </w:r>
            <w:r w:rsidRPr="00B764CC">
              <w:rPr>
                <w:rFonts w:ascii="Arial" w:eastAsia="Times New Roman" w:hAnsi="Arial" w:cs="Arial"/>
                <w:i/>
                <w:sz w:val="18"/>
                <w:szCs w:val="18"/>
                <w:lang w:eastAsia="es-CO"/>
              </w:rPr>
              <w:t xml:space="preserve">Conciliación </w:t>
            </w:r>
            <w:r w:rsidR="00AD5907">
              <w:rPr>
                <w:rFonts w:ascii="Arial" w:eastAsia="Times New Roman" w:hAnsi="Arial" w:cs="Arial"/>
                <w:i/>
                <w:sz w:val="18"/>
                <w:szCs w:val="18"/>
                <w:lang w:eastAsia="es-CO"/>
              </w:rPr>
              <w:t xml:space="preserve">bancaria mensual (Mes vencido) </w:t>
            </w:r>
            <w:r w:rsidRPr="00B764CC">
              <w:rPr>
                <w:rFonts w:ascii="Arial" w:eastAsia="Times New Roman" w:hAnsi="Arial" w:cs="Arial"/>
                <w:i/>
                <w:sz w:val="18"/>
                <w:szCs w:val="18"/>
                <w:lang w:eastAsia="es-CO"/>
              </w:rPr>
              <w:t>Cuentas Bancarias (Contribuciones y Servicios personales)</w:t>
            </w:r>
            <w:r>
              <w:rPr>
                <w:rFonts w:ascii="Arial" w:eastAsia="Times New Roman" w:hAnsi="Arial" w:cs="Arial"/>
                <w:i/>
                <w:sz w:val="18"/>
                <w:szCs w:val="18"/>
                <w:lang w:eastAsia="es-CO"/>
              </w:rPr>
              <w:t>”.</w:t>
            </w:r>
          </w:p>
          <w:p w:rsidR="00B764CC" w:rsidRDefault="00B764CC" w:rsidP="00B764CC">
            <w:pPr>
              <w:jc w:val="both"/>
              <w:rPr>
                <w:rFonts w:ascii="Arial" w:eastAsia="Times New Roman" w:hAnsi="Arial" w:cs="Arial"/>
                <w:i/>
                <w:sz w:val="18"/>
                <w:szCs w:val="18"/>
                <w:lang w:eastAsia="es-CO"/>
              </w:rPr>
            </w:pPr>
          </w:p>
          <w:p w:rsidR="001E15E0" w:rsidRPr="005721D2" w:rsidRDefault="005721D2" w:rsidP="00B764CC">
            <w:pPr>
              <w:jc w:val="both"/>
              <w:rPr>
                <w:rFonts w:ascii="Arial" w:eastAsia="Times New Roman" w:hAnsi="Arial" w:cs="Arial"/>
                <w:sz w:val="18"/>
                <w:szCs w:val="18"/>
                <w:lang w:eastAsia="es-CO"/>
              </w:rPr>
            </w:pPr>
            <w:r>
              <w:rPr>
                <w:rFonts w:ascii="Arial" w:eastAsia="Times New Roman" w:hAnsi="Arial" w:cs="Arial"/>
                <w:sz w:val="18"/>
                <w:szCs w:val="18"/>
                <w:lang w:eastAsia="es-CO"/>
              </w:rPr>
              <w:t>Se efectuaron las conciliaciones bancarias de los meses de enero hasta marzo de 2018.</w:t>
            </w:r>
          </w:p>
          <w:p w:rsidR="001E15E0" w:rsidRPr="001E15E0" w:rsidRDefault="001E15E0" w:rsidP="00B764CC">
            <w:pPr>
              <w:jc w:val="both"/>
              <w:rPr>
                <w:rFonts w:ascii="Arial" w:eastAsia="Times New Roman" w:hAnsi="Arial" w:cs="Arial"/>
                <w:sz w:val="18"/>
                <w:szCs w:val="18"/>
                <w:lang w:eastAsia="es-CO"/>
              </w:rPr>
            </w:pPr>
          </w:p>
        </w:tc>
      </w:tr>
      <w:tr w:rsidR="00B764CC" w:rsidRPr="00CC21D3" w:rsidTr="00B227A2">
        <w:trPr>
          <w:trHeight w:val="534"/>
        </w:trPr>
        <w:tc>
          <w:tcPr>
            <w:tcW w:w="1413" w:type="dxa"/>
            <w:shd w:val="clear" w:color="auto" w:fill="auto"/>
          </w:tcPr>
          <w:p w:rsidR="00B764CC" w:rsidRDefault="00B764CC" w:rsidP="00B764CC">
            <w:pPr>
              <w:jc w:val="both"/>
              <w:rPr>
                <w:rFonts w:ascii="Arial" w:eastAsia="Times New Roman" w:hAnsi="Arial" w:cs="Arial"/>
                <w:sz w:val="18"/>
                <w:szCs w:val="18"/>
                <w:lang w:eastAsia="es-CO"/>
              </w:rPr>
            </w:pPr>
            <w:r w:rsidRPr="00B764CC">
              <w:rPr>
                <w:rFonts w:ascii="Arial" w:eastAsia="Times New Roman" w:hAnsi="Arial" w:cs="Arial"/>
                <w:b/>
                <w:sz w:val="18"/>
                <w:szCs w:val="18"/>
                <w:lang w:eastAsia="es-CO"/>
              </w:rPr>
              <w:lastRenderedPageBreak/>
              <w:t>4.-</w:t>
            </w:r>
            <w:r>
              <w:rPr>
                <w:rFonts w:ascii="Arial" w:eastAsia="Times New Roman" w:hAnsi="Arial" w:cs="Arial"/>
                <w:sz w:val="18"/>
                <w:szCs w:val="18"/>
                <w:lang w:eastAsia="es-CO"/>
              </w:rPr>
              <w:t xml:space="preserve"> </w:t>
            </w:r>
            <w:r w:rsidRPr="005D1789">
              <w:rPr>
                <w:rFonts w:ascii="Arial" w:eastAsia="Times New Roman" w:hAnsi="Arial" w:cs="Arial"/>
                <w:sz w:val="18"/>
                <w:szCs w:val="18"/>
                <w:lang w:eastAsia="es-CO"/>
              </w:rPr>
              <w:t xml:space="preserve">Inadecuado manejo de los bienes de la </w:t>
            </w:r>
            <w:r w:rsidR="00AD5907" w:rsidRPr="005D1789">
              <w:rPr>
                <w:rFonts w:ascii="Arial" w:eastAsia="Times New Roman" w:hAnsi="Arial" w:cs="Arial"/>
                <w:sz w:val="18"/>
                <w:szCs w:val="18"/>
                <w:lang w:eastAsia="es-CO"/>
              </w:rPr>
              <w:t>Entidad, cuya</w:t>
            </w:r>
            <w:r w:rsidRPr="005D1789">
              <w:rPr>
                <w:rFonts w:ascii="Arial" w:eastAsia="Times New Roman" w:hAnsi="Arial" w:cs="Arial"/>
                <w:sz w:val="18"/>
                <w:szCs w:val="18"/>
                <w:lang w:eastAsia="es-CO"/>
              </w:rPr>
              <w:t xml:space="preserve"> administración, tenencia o custodia se le haya confiado por razón o con ocasión de sus funciones</w:t>
            </w:r>
            <w:r w:rsidR="00DE6846">
              <w:rPr>
                <w:rFonts w:ascii="Arial" w:eastAsia="Times New Roman" w:hAnsi="Arial" w:cs="Arial"/>
                <w:sz w:val="18"/>
                <w:szCs w:val="18"/>
                <w:lang w:eastAsia="es-CO"/>
              </w:rPr>
              <w:t>.</w:t>
            </w:r>
          </w:p>
          <w:p w:rsidR="00DE6846" w:rsidRDefault="00DE6846" w:rsidP="00B764CC">
            <w:pPr>
              <w:jc w:val="both"/>
              <w:rPr>
                <w:rFonts w:ascii="Arial" w:eastAsia="Times New Roman" w:hAnsi="Arial" w:cs="Arial"/>
                <w:sz w:val="18"/>
                <w:szCs w:val="18"/>
                <w:lang w:eastAsia="es-CO"/>
              </w:rPr>
            </w:pPr>
          </w:p>
          <w:p w:rsidR="00DE6846" w:rsidRPr="00023D2B" w:rsidRDefault="00DE6846" w:rsidP="00B764CC">
            <w:pPr>
              <w:jc w:val="both"/>
              <w:rPr>
                <w:rFonts w:ascii="Arial" w:eastAsia="Times New Roman" w:hAnsi="Arial" w:cs="Arial"/>
                <w:sz w:val="18"/>
                <w:szCs w:val="18"/>
                <w:lang w:eastAsia="es-CO"/>
              </w:rPr>
            </w:pPr>
            <w:r w:rsidRPr="00DE6846">
              <w:rPr>
                <w:rFonts w:ascii="Arial" w:eastAsia="Times New Roman" w:hAnsi="Arial" w:cs="Arial"/>
                <w:sz w:val="18"/>
                <w:szCs w:val="18"/>
                <w:lang w:eastAsia="es-CO"/>
              </w:rPr>
              <w:t>El servidor público que se apropie, o que use indebidamente en provecho suyo o de un tercero,  dineros de la Entidad</w:t>
            </w:r>
            <w:r>
              <w:rPr>
                <w:rFonts w:ascii="Arial" w:eastAsia="Times New Roman" w:hAnsi="Arial" w:cs="Arial"/>
                <w:sz w:val="18"/>
                <w:szCs w:val="18"/>
                <w:lang w:eastAsia="es-CO"/>
              </w:rPr>
              <w:t>.</w:t>
            </w:r>
          </w:p>
        </w:tc>
        <w:tc>
          <w:tcPr>
            <w:tcW w:w="1662" w:type="dxa"/>
            <w:shd w:val="clear" w:color="auto" w:fill="auto"/>
            <w:vAlign w:val="center"/>
          </w:tcPr>
          <w:p w:rsidR="00B764CC" w:rsidRPr="00023D2B" w:rsidRDefault="00B764CC" w:rsidP="00B764CC">
            <w:pPr>
              <w:jc w:val="both"/>
              <w:rPr>
                <w:rFonts w:ascii="Arial" w:hAnsi="Arial" w:cs="Arial"/>
                <w:sz w:val="18"/>
                <w:szCs w:val="18"/>
              </w:rPr>
            </w:pPr>
            <w:r w:rsidRPr="005D1789">
              <w:rPr>
                <w:rFonts w:ascii="Arial" w:hAnsi="Arial" w:cs="Arial"/>
                <w:sz w:val="18"/>
                <w:szCs w:val="18"/>
              </w:rPr>
              <w:t>Que el servidor público se apropie, o que use indebidamente en provecho suyo o de un tercero,  bienes de la Entidad</w:t>
            </w:r>
          </w:p>
        </w:tc>
        <w:tc>
          <w:tcPr>
            <w:tcW w:w="1315" w:type="dxa"/>
            <w:shd w:val="clear" w:color="auto" w:fill="auto"/>
            <w:vAlign w:val="center"/>
          </w:tcPr>
          <w:p w:rsidR="00B764CC" w:rsidRPr="00023D2B" w:rsidRDefault="00B764CC" w:rsidP="00B764CC">
            <w:pPr>
              <w:jc w:val="both"/>
              <w:rPr>
                <w:rFonts w:ascii="Arial" w:hAnsi="Arial" w:cs="Arial"/>
                <w:color w:val="FF0000"/>
                <w:sz w:val="18"/>
                <w:szCs w:val="18"/>
              </w:rPr>
            </w:pPr>
            <w:r w:rsidRPr="005D1789">
              <w:rPr>
                <w:rFonts w:ascii="Arial" w:hAnsi="Arial" w:cs="Arial"/>
                <w:sz w:val="18"/>
                <w:szCs w:val="18"/>
              </w:rPr>
              <w:t xml:space="preserve">Controles preventivos, para disminuir la probabilidad de ocurrencia o materialización del riesgo, como es el caso de las auditorias </w:t>
            </w:r>
            <w:r w:rsidR="00AD5907" w:rsidRPr="005D1789">
              <w:rPr>
                <w:rFonts w:ascii="Arial" w:hAnsi="Arial" w:cs="Arial"/>
                <w:sz w:val="18"/>
                <w:szCs w:val="18"/>
              </w:rPr>
              <w:t>periódicas</w:t>
            </w:r>
            <w:r w:rsidRPr="005D1789">
              <w:rPr>
                <w:rFonts w:ascii="Arial" w:hAnsi="Arial" w:cs="Arial"/>
                <w:sz w:val="18"/>
                <w:szCs w:val="18"/>
              </w:rPr>
              <w:t>. Manuales de procedimientos en el manejo de inventarios.</w:t>
            </w:r>
          </w:p>
        </w:tc>
        <w:tc>
          <w:tcPr>
            <w:tcW w:w="992" w:type="dxa"/>
            <w:shd w:val="clear" w:color="auto" w:fill="auto"/>
          </w:tcPr>
          <w:p w:rsidR="00B764CC" w:rsidRPr="00023D2B" w:rsidRDefault="00E17051" w:rsidP="00B764CC">
            <w:pPr>
              <w:jc w:val="center"/>
              <w:rPr>
                <w:rFonts w:ascii="Arial" w:eastAsia="Times New Roman" w:hAnsi="Arial" w:cs="Arial"/>
                <w:sz w:val="18"/>
                <w:szCs w:val="18"/>
                <w:lang w:eastAsia="es-CO"/>
              </w:rPr>
            </w:pPr>
            <w:r>
              <w:rPr>
                <w:rFonts w:ascii="Arial" w:eastAsia="Times New Roman" w:hAnsi="Arial" w:cs="Arial"/>
                <w:sz w:val="18"/>
                <w:szCs w:val="18"/>
                <w:lang w:eastAsia="es-CO"/>
              </w:rPr>
              <w:t>21/12/17</w:t>
            </w:r>
          </w:p>
        </w:tc>
        <w:tc>
          <w:tcPr>
            <w:tcW w:w="992" w:type="dxa"/>
          </w:tcPr>
          <w:p w:rsidR="00B764CC" w:rsidRPr="00023D2B" w:rsidRDefault="007164A0" w:rsidP="00B764CC">
            <w:pPr>
              <w:jc w:val="center"/>
              <w:rPr>
                <w:rFonts w:ascii="Arial" w:eastAsia="Times New Roman" w:hAnsi="Arial" w:cs="Arial"/>
                <w:sz w:val="18"/>
                <w:szCs w:val="18"/>
                <w:lang w:eastAsia="es-CO"/>
              </w:rPr>
            </w:pPr>
            <w:r>
              <w:rPr>
                <w:rFonts w:ascii="Arial" w:eastAsia="Times New Roman" w:hAnsi="Arial" w:cs="Arial"/>
                <w:sz w:val="18"/>
                <w:szCs w:val="18"/>
                <w:lang w:eastAsia="es-CO"/>
              </w:rPr>
              <w:t>26/01/18</w:t>
            </w:r>
          </w:p>
        </w:tc>
        <w:tc>
          <w:tcPr>
            <w:tcW w:w="1134" w:type="dxa"/>
          </w:tcPr>
          <w:p w:rsidR="00B764CC" w:rsidRPr="00A1612B" w:rsidRDefault="00A90D49" w:rsidP="00B764CC">
            <w:pPr>
              <w:jc w:val="center"/>
              <w:rPr>
                <w:rFonts w:ascii="Arial" w:eastAsia="Times New Roman" w:hAnsi="Arial" w:cs="Arial"/>
                <w:sz w:val="18"/>
                <w:szCs w:val="18"/>
                <w:lang w:eastAsia="es-CO"/>
              </w:rPr>
            </w:pPr>
            <w:r w:rsidRPr="00A1612B">
              <w:rPr>
                <w:rFonts w:ascii="Arial" w:eastAsia="Times New Roman" w:hAnsi="Arial" w:cs="Arial"/>
                <w:sz w:val="18"/>
                <w:szCs w:val="18"/>
                <w:lang w:eastAsia="es-CO"/>
              </w:rPr>
              <w:t>Se aplicó el control propuesto</w:t>
            </w:r>
          </w:p>
        </w:tc>
        <w:tc>
          <w:tcPr>
            <w:tcW w:w="3827" w:type="dxa"/>
            <w:shd w:val="clear" w:color="auto" w:fill="auto"/>
          </w:tcPr>
          <w:p w:rsidR="008D279A" w:rsidRPr="00A1612B" w:rsidRDefault="008D279A" w:rsidP="008D279A">
            <w:pPr>
              <w:jc w:val="both"/>
              <w:rPr>
                <w:rFonts w:ascii="Arial" w:hAnsi="Arial" w:cs="Arial"/>
                <w:sz w:val="18"/>
                <w:szCs w:val="18"/>
              </w:rPr>
            </w:pPr>
            <w:r w:rsidRPr="00A1612B">
              <w:rPr>
                <w:rFonts w:ascii="Arial" w:hAnsi="Arial" w:cs="Arial"/>
                <w:sz w:val="18"/>
                <w:szCs w:val="18"/>
              </w:rPr>
              <w:t>A la fecha se encuentran vigentes las siguientes pólizas, las cuales cubren todos los bienes de la Entidad:</w:t>
            </w:r>
          </w:p>
          <w:p w:rsidR="008D279A" w:rsidRPr="00A1612B" w:rsidRDefault="008D279A" w:rsidP="008D279A">
            <w:pPr>
              <w:jc w:val="both"/>
              <w:rPr>
                <w:rFonts w:ascii="Arial" w:hAnsi="Arial" w:cs="Arial"/>
                <w:sz w:val="18"/>
                <w:szCs w:val="18"/>
              </w:rPr>
            </w:pPr>
          </w:p>
          <w:p w:rsidR="008D279A" w:rsidRPr="00A1612B" w:rsidRDefault="008D279A" w:rsidP="008D279A">
            <w:pPr>
              <w:jc w:val="both"/>
              <w:rPr>
                <w:rFonts w:ascii="Arial" w:hAnsi="Arial" w:cs="Arial"/>
                <w:sz w:val="18"/>
                <w:szCs w:val="18"/>
              </w:rPr>
            </w:pPr>
            <w:r w:rsidRPr="00A1612B">
              <w:rPr>
                <w:rFonts w:ascii="Arial" w:hAnsi="Arial" w:cs="Arial"/>
                <w:sz w:val="18"/>
                <w:szCs w:val="18"/>
              </w:rPr>
              <w:t>No. Póliza Número Vigencia</w:t>
            </w:r>
          </w:p>
          <w:p w:rsidR="008D279A" w:rsidRPr="00A1612B" w:rsidRDefault="008D279A" w:rsidP="008D279A">
            <w:pPr>
              <w:jc w:val="both"/>
              <w:rPr>
                <w:rFonts w:ascii="Arial" w:hAnsi="Arial" w:cs="Arial"/>
                <w:sz w:val="18"/>
                <w:szCs w:val="18"/>
              </w:rPr>
            </w:pPr>
          </w:p>
          <w:p w:rsidR="008D279A" w:rsidRPr="00A1612B" w:rsidRDefault="008D279A" w:rsidP="008D279A">
            <w:pPr>
              <w:jc w:val="both"/>
              <w:rPr>
                <w:rFonts w:ascii="Arial" w:hAnsi="Arial" w:cs="Arial"/>
                <w:sz w:val="18"/>
                <w:szCs w:val="18"/>
              </w:rPr>
            </w:pPr>
            <w:r w:rsidRPr="00A1612B">
              <w:rPr>
                <w:rFonts w:ascii="Arial" w:hAnsi="Arial" w:cs="Arial"/>
                <w:sz w:val="18"/>
                <w:szCs w:val="18"/>
              </w:rPr>
              <w:t>1 Todo Riesgo Daño Material 10867 agosto 7 de 2018</w:t>
            </w:r>
          </w:p>
          <w:p w:rsidR="008D279A" w:rsidRPr="00A1612B" w:rsidRDefault="008D279A" w:rsidP="008D279A">
            <w:pPr>
              <w:jc w:val="both"/>
              <w:rPr>
                <w:rFonts w:ascii="Arial" w:hAnsi="Arial" w:cs="Arial"/>
                <w:sz w:val="18"/>
                <w:szCs w:val="18"/>
              </w:rPr>
            </w:pPr>
            <w:r w:rsidRPr="00A1612B">
              <w:rPr>
                <w:rFonts w:ascii="Arial" w:hAnsi="Arial" w:cs="Arial"/>
                <w:sz w:val="18"/>
                <w:szCs w:val="18"/>
              </w:rPr>
              <w:t>2 Manejo Global Entidades Oficiales 8001003466 agosto 7 de 2018</w:t>
            </w:r>
          </w:p>
          <w:p w:rsidR="008D279A" w:rsidRPr="00A1612B" w:rsidRDefault="008D279A" w:rsidP="008D279A">
            <w:pPr>
              <w:jc w:val="both"/>
              <w:rPr>
                <w:rFonts w:ascii="Arial" w:hAnsi="Arial" w:cs="Arial"/>
                <w:sz w:val="18"/>
                <w:szCs w:val="18"/>
              </w:rPr>
            </w:pPr>
            <w:r w:rsidRPr="00A1612B">
              <w:rPr>
                <w:rFonts w:ascii="Arial" w:hAnsi="Arial" w:cs="Arial"/>
                <w:sz w:val="18"/>
                <w:szCs w:val="18"/>
              </w:rPr>
              <w:t>3 Automóviles ODT029 8001158161 agosto 7 de 2018</w:t>
            </w:r>
          </w:p>
          <w:p w:rsidR="008D279A" w:rsidRPr="00A1612B" w:rsidRDefault="008D279A" w:rsidP="008D279A">
            <w:pPr>
              <w:jc w:val="both"/>
              <w:rPr>
                <w:rFonts w:ascii="Arial" w:hAnsi="Arial" w:cs="Arial"/>
                <w:sz w:val="18"/>
                <w:szCs w:val="18"/>
              </w:rPr>
            </w:pPr>
            <w:r w:rsidRPr="00A1612B">
              <w:rPr>
                <w:rFonts w:ascii="Arial" w:hAnsi="Arial" w:cs="Arial"/>
                <w:sz w:val="18"/>
                <w:szCs w:val="18"/>
              </w:rPr>
              <w:t>4 Automóviles ODT030 8001158159 agosto 7 de 2018</w:t>
            </w:r>
          </w:p>
          <w:p w:rsidR="008D279A" w:rsidRPr="00A1612B" w:rsidRDefault="008D279A" w:rsidP="008D279A">
            <w:pPr>
              <w:jc w:val="both"/>
              <w:rPr>
                <w:rFonts w:ascii="Arial" w:hAnsi="Arial" w:cs="Arial"/>
                <w:sz w:val="18"/>
                <w:szCs w:val="18"/>
              </w:rPr>
            </w:pPr>
            <w:r w:rsidRPr="00A1612B">
              <w:rPr>
                <w:rFonts w:ascii="Arial" w:hAnsi="Arial" w:cs="Arial"/>
                <w:sz w:val="18"/>
                <w:szCs w:val="18"/>
              </w:rPr>
              <w:t>5 Automóviles ODT031 8001158160 agosto 7 de 2018</w:t>
            </w:r>
          </w:p>
          <w:p w:rsidR="008D279A" w:rsidRPr="00A1612B" w:rsidRDefault="008D279A" w:rsidP="008D279A">
            <w:pPr>
              <w:jc w:val="both"/>
              <w:rPr>
                <w:rFonts w:ascii="Arial" w:hAnsi="Arial" w:cs="Arial"/>
                <w:sz w:val="18"/>
                <w:szCs w:val="18"/>
              </w:rPr>
            </w:pPr>
            <w:r w:rsidRPr="00A1612B">
              <w:rPr>
                <w:rFonts w:ascii="Arial" w:hAnsi="Arial" w:cs="Arial"/>
                <w:sz w:val="18"/>
                <w:szCs w:val="18"/>
              </w:rPr>
              <w:t>6 Automóviles ODT032 8001158158 agosto 7 de 2018</w:t>
            </w:r>
          </w:p>
          <w:p w:rsidR="008D279A" w:rsidRPr="00A1612B" w:rsidRDefault="008D279A" w:rsidP="008D279A">
            <w:pPr>
              <w:jc w:val="both"/>
              <w:rPr>
                <w:rFonts w:ascii="Arial" w:hAnsi="Arial" w:cs="Arial"/>
                <w:sz w:val="18"/>
                <w:szCs w:val="18"/>
              </w:rPr>
            </w:pPr>
            <w:r w:rsidRPr="00A1612B">
              <w:rPr>
                <w:rFonts w:ascii="Arial" w:hAnsi="Arial" w:cs="Arial"/>
                <w:sz w:val="18"/>
                <w:szCs w:val="18"/>
              </w:rPr>
              <w:t>7 Infidelidad Riesgos Financieros 8001002737 agosto 7 de 2018</w:t>
            </w:r>
          </w:p>
          <w:p w:rsidR="008D279A" w:rsidRPr="00A1612B" w:rsidRDefault="008D279A" w:rsidP="008D279A">
            <w:pPr>
              <w:jc w:val="both"/>
              <w:rPr>
                <w:rFonts w:ascii="Arial" w:hAnsi="Arial" w:cs="Arial"/>
                <w:sz w:val="18"/>
                <w:szCs w:val="18"/>
              </w:rPr>
            </w:pPr>
            <w:r w:rsidRPr="00A1612B">
              <w:rPr>
                <w:rFonts w:ascii="Arial" w:hAnsi="Arial" w:cs="Arial"/>
                <w:sz w:val="18"/>
                <w:szCs w:val="18"/>
              </w:rPr>
              <w:t>8 Transporte de Valores 8001004546 agosto 7 de 2018</w:t>
            </w:r>
          </w:p>
          <w:p w:rsidR="008D279A" w:rsidRPr="00A1612B" w:rsidRDefault="008D279A" w:rsidP="008D279A">
            <w:pPr>
              <w:jc w:val="both"/>
              <w:rPr>
                <w:rFonts w:ascii="Arial" w:hAnsi="Arial" w:cs="Arial"/>
                <w:sz w:val="18"/>
                <w:szCs w:val="18"/>
              </w:rPr>
            </w:pPr>
            <w:r w:rsidRPr="00A1612B">
              <w:rPr>
                <w:rFonts w:ascii="Arial" w:hAnsi="Arial" w:cs="Arial"/>
                <w:sz w:val="18"/>
                <w:szCs w:val="18"/>
              </w:rPr>
              <w:t>9 Responsabilidad Civil Servidores Públicos 8001481930 agosto 7 de 2018</w:t>
            </w:r>
          </w:p>
          <w:p w:rsidR="00B764CC" w:rsidRPr="00A1612B" w:rsidRDefault="008D279A" w:rsidP="008D279A">
            <w:pPr>
              <w:jc w:val="both"/>
              <w:rPr>
                <w:rFonts w:ascii="Arial" w:hAnsi="Arial" w:cs="Arial"/>
                <w:sz w:val="18"/>
                <w:szCs w:val="18"/>
                <w:u w:val="single"/>
              </w:rPr>
            </w:pPr>
            <w:r w:rsidRPr="00A1612B">
              <w:rPr>
                <w:rFonts w:ascii="Arial" w:hAnsi="Arial" w:cs="Arial"/>
                <w:sz w:val="18"/>
                <w:szCs w:val="18"/>
              </w:rPr>
              <w:t>10 Responsabilidad Civil Extracontractual 8001481927 Agosto 7 de 2018</w:t>
            </w:r>
          </w:p>
        </w:tc>
        <w:tc>
          <w:tcPr>
            <w:tcW w:w="3119" w:type="dxa"/>
            <w:shd w:val="clear" w:color="auto" w:fill="auto"/>
            <w:vAlign w:val="center"/>
          </w:tcPr>
          <w:p w:rsidR="00B764CC" w:rsidRDefault="00B764CC" w:rsidP="00B764CC">
            <w:pPr>
              <w:jc w:val="both"/>
              <w:rPr>
                <w:rFonts w:ascii="Arial" w:eastAsia="Times New Roman" w:hAnsi="Arial" w:cs="Arial"/>
                <w:b/>
                <w:sz w:val="18"/>
                <w:szCs w:val="18"/>
                <w:lang w:eastAsia="es-CO"/>
              </w:rPr>
            </w:pPr>
            <w:r w:rsidRPr="00023D2B">
              <w:rPr>
                <w:rFonts w:ascii="Arial" w:eastAsia="Times New Roman" w:hAnsi="Arial" w:cs="Arial"/>
                <w:b/>
                <w:sz w:val="18"/>
                <w:szCs w:val="18"/>
                <w:lang w:eastAsia="es-CO"/>
              </w:rPr>
              <w:t>INDICADOR</w:t>
            </w:r>
          </w:p>
          <w:p w:rsidR="00B764CC" w:rsidRDefault="00B764CC" w:rsidP="00B764CC">
            <w:pPr>
              <w:jc w:val="both"/>
              <w:rPr>
                <w:rFonts w:ascii="Arial" w:eastAsia="Times New Roman" w:hAnsi="Arial" w:cs="Arial"/>
                <w:b/>
                <w:sz w:val="18"/>
                <w:szCs w:val="18"/>
                <w:lang w:eastAsia="es-CO"/>
              </w:rPr>
            </w:pPr>
          </w:p>
          <w:p w:rsidR="00B764CC" w:rsidRPr="00023D2B" w:rsidRDefault="00B764CC" w:rsidP="00B764CC">
            <w:pPr>
              <w:jc w:val="both"/>
              <w:rPr>
                <w:rFonts w:ascii="Arial" w:eastAsia="Times New Roman" w:hAnsi="Arial" w:cs="Arial"/>
                <w:i/>
                <w:sz w:val="18"/>
                <w:szCs w:val="18"/>
                <w:lang w:eastAsia="es-CO"/>
              </w:rPr>
            </w:pPr>
            <w:r w:rsidRPr="005D1789">
              <w:rPr>
                <w:rFonts w:ascii="Arial" w:eastAsia="Times New Roman" w:hAnsi="Arial" w:cs="Arial"/>
                <w:i/>
                <w:sz w:val="18"/>
                <w:szCs w:val="18"/>
                <w:lang w:eastAsia="es-CO"/>
              </w:rPr>
              <w:t>“Número total de pólizas vigentes que cubran todos los bienes de la entidad”</w:t>
            </w:r>
          </w:p>
          <w:p w:rsidR="00B764CC" w:rsidRPr="00023D2B" w:rsidRDefault="00B764CC" w:rsidP="00B764CC">
            <w:pPr>
              <w:jc w:val="both"/>
              <w:rPr>
                <w:rFonts w:ascii="Arial" w:eastAsia="Times New Roman" w:hAnsi="Arial" w:cs="Arial"/>
                <w:b/>
                <w:sz w:val="18"/>
                <w:szCs w:val="18"/>
                <w:lang w:eastAsia="es-CO"/>
              </w:rPr>
            </w:pPr>
          </w:p>
          <w:p w:rsidR="00B764CC" w:rsidRPr="00023D2B" w:rsidRDefault="00B764CC" w:rsidP="00B764CC">
            <w:pPr>
              <w:jc w:val="both"/>
              <w:rPr>
                <w:rFonts w:ascii="Arial" w:hAnsi="Arial" w:cs="Arial"/>
                <w:i/>
                <w:sz w:val="18"/>
                <w:szCs w:val="18"/>
              </w:rPr>
            </w:pPr>
          </w:p>
          <w:p w:rsidR="00B764CC" w:rsidRPr="00023D2B" w:rsidRDefault="00B764CC" w:rsidP="00B764CC">
            <w:pPr>
              <w:shd w:val="clear" w:color="auto" w:fill="B6DDE8" w:themeFill="accent5" w:themeFillTint="66"/>
              <w:jc w:val="both"/>
              <w:rPr>
                <w:rFonts w:ascii="Arial" w:eastAsia="Times New Roman" w:hAnsi="Arial" w:cs="Arial"/>
                <w:i/>
                <w:sz w:val="18"/>
                <w:szCs w:val="18"/>
                <w:lang w:eastAsia="es-CO"/>
              </w:rPr>
            </w:pPr>
            <w:r w:rsidRPr="00023D2B">
              <w:rPr>
                <w:rFonts w:ascii="Arial" w:eastAsia="Times New Roman" w:hAnsi="Arial" w:cs="Arial"/>
                <w:b/>
                <w:i/>
                <w:sz w:val="18"/>
                <w:szCs w:val="18"/>
                <w:lang w:eastAsia="es-CO"/>
              </w:rPr>
              <w:t>“PERIODO DE EJECUCIÓN DEL CONTROL</w:t>
            </w:r>
            <w:r>
              <w:rPr>
                <w:rFonts w:ascii="Arial" w:eastAsia="Times New Roman" w:hAnsi="Arial" w:cs="Arial"/>
                <w:b/>
                <w:i/>
                <w:sz w:val="18"/>
                <w:szCs w:val="18"/>
                <w:lang w:eastAsia="es-CO"/>
              </w:rPr>
              <w:t>”</w:t>
            </w:r>
            <w:r w:rsidRPr="00023D2B">
              <w:rPr>
                <w:rFonts w:ascii="Arial" w:eastAsia="Times New Roman" w:hAnsi="Arial" w:cs="Arial"/>
                <w:b/>
                <w:i/>
                <w:sz w:val="18"/>
                <w:szCs w:val="18"/>
                <w:lang w:eastAsia="es-CO"/>
              </w:rPr>
              <w:t>:</w:t>
            </w:r>
            <w:r w:rsidRPr="00023D2B">
              <w:rPr>
                <w:rFonts w:ascii="Arial" w:eastAsia="Times New Roman" w:hAnsi="Arial" w:cs="Arial"/>
                <w:i/>
                <w:sz w:val="18"/>
                <w:szCs w:val="18"/>
                <w:lang w:eastAsia="es-CO"/>
              </w:rPr>
              <w:t xml:space="preserve"> </w:t>
            </w:r>
          </w:p>
          <w:p w:rsidR="00B764CC" w:rsidRPr="00023D2B" w:rsidRDefault="00B764CC" w:rsidP="00B764CC">
            <w:pPr>
              <w:shd w:val="clear" w:color="auto" w:fill="B6DDE8" w:themeFill="accent5" w:themeFillTint="66"/>
              <w:jc w:val="both"/>
              <w:rPr>
                <w:rFonts w:ascii="Arial" w:eastAsia="Times New Roman" w:hAnsi="Arial" w:cs="Arial"/>
                <w:i/>
                <w:color w:val="FF0000"/>
                <w:sz w:val="18"/>
                <w:szCs w:val="18"/>
                <w:lang w:eastAsia="es-CO"/>
              </w:rPr>
            </w:pPr>
          </w:p>
          <w:p w:rsidR="00B764CC" w:rsidRPr="00023D2B" w:rsidRDefault="00B764CC" w:rsidP="00B764CC">
            <w:pPr>
              <w:shd w:val="clear" w:color="auto" w:fill="FFFFFF" w:themeFill="background1"/>
              <w:jc w:val="both"/>
              <w:rPr>
                <w:rFonts w:ascii="Arial" w:eastAsia="Times New Roman" w:hAnsi="Arial" w:cs="Arial"/>
                <w:sz w:val="18"/>
                <w:szCs w:val="18"/>
                <w:lang w:eastAsia="es-CO"/>
              </w:rPr>
            </w:pPr>
          </w:p>
          <w:p w:rsidR="00B764CC" w:rsidRDefault="005E1D42" w:rsidP="00B764CC">
            <w:pPr>
              <w:jc w:val="both"/>
              <w:rPr>
                <w:rFonts w:ascii="Arial" w:eastAsia="Times New Roman" w:hAnsi="Arial" w:cs="Arial"/>
                <w:i/>
                <w:sz w:val="18"/>
                <w:szCs w:val="18"/>
                <w:lang w:eastAsia="es-CO"/>
              </w:rPr>
            </w:pPr>
            <w:r>
              <w:rPr>
                <w:rFonts w:ascii="Arial" w:eastAsia="Times New Roman" w:hAnsi="Arial" w:cs="Arial"/>
                <w:i/>
                <w:sz w:val="18"/>
                <w:szCs w:val="18"/>
                <w:lang w:eastAsia="es-CO"/>
              </w:rPr>
              <w:t>“01 de enero a 31 dic 2018”</w:t>
            </w:r>
          </w:p>
          <w:p w:rsidR="004F6C98" w:rsidRDefault="004F6C98" w:rsidP="00B764CC">
            <w:pPr>
              <w:jc w:val="both"/>
              <w:rPr>
                <w:rFonts w:ascii="Arial" w:eastAsia="Times New Roman" w:hAnsi="Arial" w:cs="Arial"/>
                <w:i/>
                <w:sz w:val="18"/>
                <w:szCs w:val="18"/>
                <w:lang w:eastAsia="es-CO"/>
              </w:rPr>
            </w:pPr>
          </w:p>
          <w:p w:rsidR="004F6C98" w:rsidRPr="004F6C98" w:rsidRDefault="004F6C98" w:rsidP="00B764CC">
            <w:pPr>
              <w:jc w:val="both"/>
              <w:rPr>
                <w:rFonts w:ascii="Arial" w:eastAsia="Times New Roman" w:hAnsi="Arial" w:cs="Arial"/>
                <w:sz w:val="18"/>
                <w:szCs w:val="18"/>
                <w:lang w:eastAsia="es-CO"/>
              </w:rPr>
            </w:pPr>
            <w:r w:rsidRPr="004F6C98">
              <w:rPr>
                <w:rFonts w:ascii="Arial" w:eastAsia="Times New Roman" w:hAnsi="Arial" w:cs="Arial"/>
                <w:sz w:val="18"/>
                <w:szCs w:val="18"/>
                <w:lang w:eastAsia="es-CO"/>
              </w:rPr>
              <w:t xml:space="preserve">La entidad adquirió </w:t>
            </w:r>
            <w:r>
              <w:rPr>
                <w:rFonts w:ascii="Arial" w:eastAsia="Times New Roman" w:hAnsi="Arial" w:cs="Arial"/>
                <w:sz w:val="18"/>
                <w:szCs w:val="18"/>
                <w:lang w:eastAsia="es-CO"/>
              </w:rPr>
              <w:t xml:space="preserve">con la firma AXA COLPATRIA SEGUROS S.A., </w:t>
            </w:r>
            <w:r w:rsidRPr="004F6C98">
              <w:rPr>
                <w:rFonts w:ascii="Arial" w:eastAsia="Times New Roman" w:hAnsi="Arial" w:cs="Arial"/>
                <w:sz w:val="18"/>
                <w:szCs w:val="18"/>
                <w:lang w:eastAsia="es-CO"/>
              </w:rPr>
              <w:t>l</w:t>
            </w:r>
            <w:r>
              <w:rPr>
                <w:rFonts w:ascii="Arial" w:eastAsia="Times New Roman" w:hAnsi="Arial" w:cs="Arial"/>
                <w:sz w:val="18"/>
                <w:szCs w:val="18"/>
                <w:lang w:eastAsia="es-CO"/>
              </w:rPr>
              <w:t>os</w:t>
            </w:r>
            <w:r w:rsidRPr="004F6C98">
              <w:rPr>
                <w:rFonts w:ascii="Arial" w:eastAsia="Times New Roman" w:hAnsi="Arial" w:cs="Arial"/>
                <w:sz w:val="18"/>
                <w:szCs w:val="18"/>
                <w:lang w:eastAsia="es-CO"/>
              </w:rPr>
              <w:t xml:space="preserve"> siguientes </w:t>
            </w:r>
            <w:r>
              <w:rPr>
                <w:rFonts w:ascii="Arial" w:eastAsia="Times New Roman" w:hAnsi="Arial" w:cs="Arial"/>
                <w:sz w:val="18"/>
                <w:szCs w:val="18"/>
                <w:lang w:eastAsia="es-CO"/>
              </w:rPr>
              <w:t>amparos</w:t>
            </w:r>
            <w:r w:rsidRPr="004F6C98">
              <w:rPr>
                <w:rFonts w:ascii="Arial" w:eastAsia="Times New Roman" w:hAnsi="Arial" w:cs="Arial"/>
                <w:sz w:val="18"/>
                <w:szCs w:val="18"/>
                <w:lang w:eastAsia="es-CO"/>
              </w:rPr>
              <w:t xml:space="preserve">: </w:t>
            </w:r>
          </w:p>
          <w:p w:rsidR="008D279A" w:rsidRPr="004F6C98" w:rsidRDefault="008D279A" w:rsidP="00B764CC">
            <w:pPr>
              <w:jc w:val="both"/>
              <w:rPr>
                <w:rFonts w:ascii="Arial" w:eastAsia="Times New Roman" w:hAnsi="Arial" w:cs="Arial"/>
                <w:sz w:val="18"/>
                <w:szCs w:val="18"/>
                <w:lang w:eastAsia="es-CO"/>
              </w:rPr>
            </w:pPr>
          </w:p>
          <w:p w:rsidR="008D279A" w:rsidRDefault="008D279A" w:rsidP="00B764CC">
            <w:pPr>
              <w:jc w:val="both"/>
              <w:rPr>
                <w:rFonts w:ascii="Arial" w:eastAsia="Times New Roman" w:hAnsi="Arial" w:cs="Arial"/>
                <w:i/>
                <w:sz w:val="18"/>
                <w:szCs w:val="18"/>
                <w:lang w:eastAsia="es-CO"/>
              </w:rPr>
            </w:pPr>
          </w:p>
          <w:p w:rsidR="008D279A" w:rsidRDefault="004F6C98" w:rsidP="00B764CC">
            <w:pPr>
              <w:jc w:val="both"/>
              <w:rPr>
                <w:rFonts w:ascii="Arial" w:eastAsia="Times New Roman" w:hAnsi="Arial" w:cs="Arial"/>
                <w:sz w:val="18"/>
                <w:szCs w:val="18"/>
                <w:lang w:eastAsia="es-CO"/>
              </w:rPr>
            </w:pPr>
            <w:r>
              <w:rPr>
                <w:rFonts w:ascii="Arial" w:eastAsia="Times New Roman" w:hAnsi="Arial" w:cs="Arial"/>
                <w:sz w:val="18"/>
                <w:szCs w:val="18"/>
                <w:lang w:eastAsia="es-CO"/>
              </w:rPr>
              <w:t>-P</w:t>
            </w:r>
            <w:r w:rsidR="008D279A">
              <w:rPr>
                <w:rFonts w:ascii="Arial" w:eastAsia="Times New Roman" w:hAnsi="Arial" w:cs="Arial"/>
                <w:sz w:val="18"/>
                <w:szCs w:val="18"/>
                <w:lang w:eastAsia="es-CO"/>
              </w:rPr>
              <w:t xml:space="preserve">óliza todo riesgo daño material N° 10867 </w:t>
            </w:r>
            <w:r w:rsidR="00D077C9">
              <w:rPr>
                <w:rFonts w:ascii="Arial" w:eastAsia="Times New Roman" w:hAnsi="Arial" w:cs="Arial"/>
                <w:sz w:val="18"/>
                <w:szCs w:val="18"/>
                <w:lang w:eastAsia="es-CO"/>
              </w:rPr>
              <w:t>cuya vigencia se encuentra comprendida entre el</w:t>
            </w:r>
            <w:r w:rsidR="008D279A">
              <w:rPr>
                <w:rFonts w:ascii="Arial" w:eastAsia="Times New Roman" w:hAnsi="Arial" w:cs="Arial"/>
                <w:sz w:val="18"/>
                <w:szCs w:val="18"/>
                <w:lang w:eastAsia="es-CO"/>
              </w:rPr>
              <w:t xml:space="preserve"> 30 de noviembre de 2017 hasta el 7 de agosto de 2018.</w:t>
            </w:r>
          </w:p>
          <w:p w:rsidR="008D279A" w:rsidRDefault="008D279A" w:rsidP="00B764CC">
            <w:pPr>
              <w:jc w:val="both"/>
              <w:rPr>
                <w:rFonts w:ascii="Arial" w:eastAsia="Times New Roman" w:hAnsi="Arial" w:cs="Arial"/>
                <w:sz w:val="18"/>
                <w:szCs w:val="18"/>
                <w:lang w:eastAsia="es-CO"/>
              </w:rPr>
            </w:pPr>
          </w:p>
          <w:p w:rsidR="00D077C9" w:rsidRDefault="004F6C98" w:rsidP="00D077C9">
            <w:pPr>
              <w:jc w:val="both"/>
              <w:rPr>
                <w:rFonts w:ascii="Arial" w:eastAsia="Times New Roman" w:hAnsi="Arial" w:cs="Arial"/>
                <w:sz w:val="18"/>
                <w:szCs w:val="18"/>
                <w:lang w:eastAsia="es-CO"/>
              </w:rPr>
            </w:pPr>
            <w:r>
              <w:rPr>
                <w:rFonts w:ascii="Arial" w:eastAsia="Times New Roman" w:hAnsi="Arial" w:cs="Arial"/>
                <w:sz w:val="18"/>
                <w:szCs w:val="18"/>
                <w:lang w:eastAsia="es-CO"/>
              </w:rPr>
              <w:t>-</w:t>
            </w:r>
            <w:r w:rsidR="00D077C9">
              <w:rPr>
                <w:rFonts w:ascii="Arial" w:eastAsia="Times New Roman" w:hAnsi="Arial" w:cs="Arial"/>
                <w:sz w:val="18"/>
                <w:szCs w:val="18"/>
                <w:lang w:eastAsia="es-CO"/>
              </w:rPr>
              <w:t>Póliza de Manejo Global de Entidades Oficiales N° 8001003466, cuya vigencia se encuentra comprendida entre el 30 de noviembre de 2017 hasta el 7 de agosto de 2018.</w:t>
            </w:r>
          </w:p>
          <w:p w:rsidR="004F6C98" w:rsidRDefault="004F6C98" w:rsidP="00D077C9">
            <w:pPr>
              <w:jc w:val="both"/>
              <w:rPr>
                <w:rFonts w:ascii="Arial" w:eastAsia="Times New Roman" w:hAnsi="Arial" w:cs="Arial"/>
                <w:sz w:val="18"/>
                <w:szCs w:val="18"/>
                <w:lang w:eastAsia="es-CO"/>
              </w:rPr>
            </w:pPr>
          </w:p>
          <w:p w:rsidR="004F6C98" w:rsidRDefault="004F6C98" w:rsidP="004F6C98">
            <w:pPr>
              <w:jc w:val="both"/>
              <w:rPr>
                <w:rFonts w:ascii="Arial" w:eastAsia="Times New Roman" w:hAnsi="Arial" w:cs="Arial"/>
                <w:sz w:val="18"/>
                <w:szCs w:val="18"/>
                <w:lang w:eastAsia="es-CO"/>
              </w:rPr>
            </w:pPr>
            <w:r>
              <w:rPr>
                <w:rFonts w:ascii="Arial" w:eastAsia="Times New Roman" w:hAnsi="Arial" w:cs="Arial"/>
                <w:sz w:val="18"/>
                <w:szCs w:val="18"/>
                <w:lang w:eastAsia="es-CO"/>
              </w:rPr>
              <w:t xml:space="preserve">-Póliza de seguro de automóviles N°8001158158, cuya vigencia se encuentra comprendida entre el 30 </w:t>
            </w:r>
            <w:r>
              <w:rPr>
                <w:rFonts w:ascii="Arial" w:eastAsia="Times New Roman" w:hAnsi="Arial" w:cs="Arial"/>
                <w:sz w:val="18"/>
                <w:szCs w:val="18"/>
                <w:lang w:eastAsia="es-CO"/>
              </w:rPr>
              <w:lastRenderedPageBreak/>
              <w:t>de noviembre de 2017 hasta el 7 de agosto de 2018.</w:t>
            </w:r>
          </w:p>
          <w:p w:rsidR="004F6C98" w:rsidRDefault="004F6C98" w:rsidP="00D077C9">
            <w:pPr>
              <w:jc w:val="both"/>
              <w:rPr>
                <w:rFonts w:ascii="Arial" w:eastAsia="Times New Roman" w:hAnsi="Arial" w:cs="Arial"/>
                <w:sz w:val="18"/>
                <w:szCs w:val="18"/>
                <w:lang w:eastAsia="es-CO"/>
              </w:rPr>
            </w:pPr>
          </w:p>
          <w:p w:rsidR="004F6C98" w:rsidRDefault="004F6C98" w:rsidP="004F6C98">
            <w:pPr>
              <w:jc w:val="both"/>
              <w:rPr>
                <w:rFonts w:ascii="Arial" w:eastAsia="Times New Roman" w:hAnsi="Arial" w:cs="Arial"/>
                <w:sz w:val="18"/>
                <w:szCs w:val="18"/>
                <w:lang w:eastAsia="es-CO"/>
              </w:rPr>
            </w:pPr>
            <w:r>
              <w:rPr>
                <w:rFonts w:ascii="Arial" w:eastAsia="Times New Roman" w:hAnsi="Arial" w:cs="Arial"/>
                <w:sz w:val="18"/>
                <w:szCs w:val="18"/>
                <w:lang w:eastAsia="es-CO"/>
              </w:rPr>
              <w:t>-Póliza de Seguro de Manejo Global Bancario N° 8001002737 cuya vigencia se encuentra comprendida entre el 30 de noviembre de 2017 hasta el 7 de agosto de 2018.</w:t>
            </w:r>
          </w:p>
          <w:p w:rsidR="008D279A" w:rsidRDefault="008D279A" w:rsidP="00B764CC">
            <w:pPr>
              <w:jc w:val="both"/>
              <w:rPr>
                <w:rFonts w:ascii="Arial" w:eastAsia="Times New Roman" w:hAnsi="Arial" w:cs="Arial"/>
                <w:i/>
                <w:sz w:val="18"/>
                <w:szCs w:val="18"/>
                <w:lang w:eastAsia="es-CO"/>
              </w:rPr>
            </w:pPr>
          </w:p>
          <w:p w:rsidR="001656BA" w:rsidRDefault="001656BA" w:rsidP="001656BA">
            <w:pPr>
              <w:jc w:val="both"/>
              <w:rPr>
                <w:rFonts w:ascii="Arial" w:eastAsia="Times New Roman" w:hAnsi="Arial" w:cs="Arial"/>
                <w:sz w:val="18"/>
                <w:szCs w:val="18"/>
                <w:lang w:eastAsia="es-CO"/>
              </w:rPr>
            </w:pPr>
            <w:r>
              <w:rPr>
                <w:rFonts w:ascii="Arial" w:eastAsia="Times New Roman" w:hAnsi="Arial" w:cs="Arial"/>
                <w:sz w:val="18"/>
                <w:szCs w:val="18"/>
                <w:lang w:eastAsia="es-CO"/>
              </w:rPr>
              <w:t>-Póliza de seguro de transporte N° 8001004546, cuya vigencia se encuentra comprendida entre el 30 de noviembre de 2017 hasta el 7 de agosto de 2018.</w:t>
            </w:r>
          </w:p>
          <w:p w:rsidR="001656BA" w:rsidRDefault="001656BA" w:rsidP="00B764CC">
            <w:pPr>
              <w:jc w:val="both"/>
              <w:rPr>
                <w:rFonts w:ascii="Arial" w:eastAsia="Times New Roman" w:hAnsi="Arial" w:cs="Arial"/>
                <w:sz w:val="18"/>
                <w:szCs w:val="18"/>
                <w:lang w:eastAsia="es-CO"/>
              </w:rPr>
            </w:pPr>
          </w:p>
          <w:p w:rsidR="0018773F" w:rsidRDefault="0018773F" w:rsidP="0018773F">
            <w:pPr>
              <w:jc w:val="both"/>
              <w:rPr>
                <w:rFonts w:ascii="Arial" w:eastAsia="Times New Roman" w:hAnsi="Arial" w:cs="Arial"/>
                <w:sz w:val="18"/>
                <w:szCs w:val="18"/>
                <w:lang w:eastAsia="es-CO"/>
              </w:rPr>
            </w:pPr>
            <w:r>
              <w:rPr>
                <w:rFonts w:ascii="Arial" w:eastAsia="Times New Roman" w:hAnsi="Arial" w:cs="Arial"/>
                <w:sz w:val="18"/>
                <w:szCs w:val="18"/>
                <w:lang w:eastAsia="es-CO"/>
              </w:rPr>
              <w:t>-Póliza de Seguro de Responsabilidad Civil</w:t>
            </w:r>
            <w:r w:rsidR="004F5B6F">
              <w:rPr>
                <w:rFonts w:ascii="Arial" w:eastAsia="Times New Roman" w:hAnsi="Arial" w:cs="Arial"/>
                <w:sz w:val="18"/>
                <w:szCs w:val="18"/>
                <w:lang w:eastAsia="es-CO"/>
              </w:rPr>
              <w:t xml:space="preserve"> (Directores y Administradores Servidores Públicos)</w:t>
            </w:r>
            <w:r>
              <w:rPr>
                <w:rFonts w:ascii="Arial" w:eastAsia="Times New Roman" w:hAnsi="Arial" w:cs="Arial"/>
                <w:sz w:val="18"/>
                <w:szCs w:val="18"/>
                <w:lang w:eastAsia="es-CO"/>
              </w:rPr>
              <w:t xml:space="preserve"> N° 8001481930, cuya vigencia se encuentra comprendida entre el 30 de noviembre de 2017 hasta el 7 de agosto de 2018.</w:t>
            </w:r>
          </w:p>
          <w:p w:rsidR="004F5B6F" w:rsidRDefault="004F5B6F" w:rsidP="0018773F">
            <w:pPr>
              <w:jc w:val="both"/>
              <w:rPr>
                <w:rFonts w:ascii="Arial" w:eastAsia="Times New Roman" w:hAnsi="Arial" w:cs="Arial"/>
                <w:sz w:val="18"/>
                <w:szCs w:val="18"/>
                <w:lang w:eastAsia="es-CO"/>
              </w:rPr>
            </w:pPr>
          </w:p>
          <w:p w:rsidR="004F5B6F" w:rsidRDefault="004F5B6F" w:rsidP="0018773F">
            <w:pPr>
              <w:jc w:val="both"/>
              <w:rPr>
                <w:rFonts w:ascii="Arial" w:eastAsia="Times New Roman" w:hAnsi="Arial" w:cs="Arial"/>
                <w:sz w:val="18"/>
                <w:szCs w:val="18"/>
                <w:lang w:eastAsia="es-CO"/>
              </w:rPr>
            </w:pPr>
          </w:p>
          <w:p w:rsidR="008D279A" w:rsidRPr="004F5B6F" w:rsidRDefault="004F5B6F" w:rsidP="00B764CC">
            <w:pPr>
              <w:jc w:val="both"/>
              <w:rPr>
                <w:rFonts w:ascii="Arial" w:eastAsia="Times New Roman" w:hAnsi="Arial" w:cs="Arial"/>
                <w:sz w:val="18"/>
                <w:szCs w:val="18"/>
                <w:lang w:eastAsia="es-CO"/>
              </w:rPr>
            </w:pPr>
            <w:r>
              <w:rPr>
                <w:rFonts w:ascii="Arial" w:eastAsia="Times New Roman" w:hAnsi="Arial" w:cs="Arial"/>
                <w:sz w:val="18"/>
                <w:szCs w:val="18"/>
                <w:lang w:eastAsia="es-CO"/>
              </w:rPr>
              <w:t>-Póliza de Seguro de Responsabilidad Civil (R.C.E. General) N° 8001481927, cuya vigencia se encuentra comprendida entre el 30 de noviembre de 2017 hasta el 7 de agosto de 2018.</w:t>
            </w:r>
          </w:p>
          <w:p w:rsidR="008D279A" w:rsidRPr="00023D2B" w:rsidRDefault="008D279A" w:rsidP="00B764CC">
            <w:pPr>
              <w:jc w:val="both"/>
              <w:rPr>
                <w:rFonts w:ascii="Arial" w:hAnsi="Arial" w:cs="Arial"/>
                <w:sz w:val="18"/>
                <w:szCs w:val="18"/>
              </w:rPr>
            </w:pPr>
          </w:p>
        </w:tc>
      </w:tr>
      <w:tr w:rsidR="00B764CC" w:rsidRPr="00CC21D3" w:rsidTr="00B227A2">
        <w:trPr>
          <w:trHeight w:val="534"/>
        </w:trPr>
        <w:tc>
          <w:tcPr>
            <w:tcW w:w="1413" w:type="dxa"/>
            <w:shd w:val="clear" w:color="auto" w:fill="auto"/>
          </w:tcPr>
          <w:p w:rsidR="00B764CC" w:rsidRDefault="00B764CC" w:rsidP="00B764CC">
            <w:pPr>
              <w:jc w:val="both"/>
              <w:rPr>
                <w:rFonts w:ascii="Arial" w:eastAsia="Times New Roman" w:hAnsi="Arial" w:cs="Arial"/>
                <w:sz w:val="18"/>
                <w:szCs w:val="18"/>
                <w:lang w:eastAsia="es-CO"/>
              </w:rPr>
            </w:pPr>
            <w:r w:rsidRPr="00DE6846">
              <w:rPr>
                <w:rFonts w:ascii="Arial" w:eastAsia="Times New Roman" w:hAnsi="Arial" w:cs="Arial"/>
                <w:b/>
                <w:sz w:val="18"/>
                <w:szCs w:val="18"/>
                <w:lang w:eastAsia="es-CO"/>
              </w:rPr>
              <w:lastRenderedPageBreak/>
              <w:t>5.-</w:t>
            </w:r>
            <w:r>
              <w:rPr>
                <w:rFonts w:ascii="Arial" w:eastAsia="Times New Roman" w:hAnsi="Arial" w:cs="Arial"/>
                <w:sz w:val="18"/>
                <w:szCs w:val="18"/>
                <w:lang w:eastAsia="es-CO"/>
              </w:rPr>
              <w:t xml:space="preserve"> </w:t>
            </w:r>
            <w:r w:rsidRPr="005D1789">
              <w:rPr>
                <w:rFonts w:ascii="Arial" w:eastAsia="Times New Roman" w:hAnsi="Arial" w:cs="Arial"/>
                <w:sz w:val="18"/>
                <w:szCs w:val="18"/>
                <w:lang w:eastAsia="es-CO"/>
              </w:rPr>
              <w:t xml:space="preserve">Incorrecto manejo de la Información de la </w:t>
            </w:r>
            <w:r w:rsidR="00AD5907" w:rsidRPr="005D1789">
              <w:rPr>
                <w:rFonts w:ascii="Arial" w:eastAsia="Times New Roman" w:hAnsi="Arial" w:cs="Arial"/>
                <w:sz w:val="18"/>
                <w:szCs w:val="18"/>
                <w:lang w:eastAsia="es-CO"/>
              </w:rPr>
              <w:t>Entidad, cuya</w:t>
            </w:r>
            <w:r w:rsidRPr="005D1789">
              <w:rPr>
                <w:rFonts w:ascii="Arial" w:eastAsia="Times New Roman" w:hAnsi="Arial" w:cs="Arial"/>
                <w:sz w:val="18"/>
                <w:szCs w:val="18"/>
                <w:lang w:eastAsia="es-CO"/>
              </w:rPr>
              <w:t xml:space="preserve"> administración, tenencia o </w:t>
            </w:r>
            <w:r w:rsidRPr="005D1789">
              <w:rPr>
                <w:rFonts w:ascii="Arial" w:eastAsia="Times New Roman" w:hAnsi="Arial" w:cs="Arial"/>
                <w:sz w:val="18"/>
                <w:szCs w:val="18"/>
                <w:lang w:eastAsia="es-CO"/>
              </w:rPr>
              <w:lastRenderedPageBreak/>
              <w:t>custodia se le haya confiado por razón o con ocasión de sus funciones</w:t>
            </w:r>
            <w:r w:rsidR="00DE6846">
              <w:rPr>
                <w:rFonts w:ascii="Arial" w:eastAsia="Times New Roman" w:hAnsi="Arial" w:cs="Arial"/>
                <w:sz w:val="18"/>
                <w:szCs w:val="18"/>
                <w:lang w:eastAsia="es-CO"/>
              </w:rPr>
              <w:t>.</w:t>
            </w:r>
          </w:p>
          <w:p w:rsidR="00DE6846" w:rsidRDefault="00DE6846" w:rsidP="00B764CC">
            <w:pPr>
              <w:jc w:val="both"/>
              <w:rPr>
                <w:rFonts w:ascii="Arial" w:eastAsia="Times New Roman" w:hAnsi="Arial" w:cs="Arial"/>
                <w:sz w:val="18"/>
                <w:szCs w:val="18"/>
                <w:lang w:eastAsia="es-CO"/>
              </w:rPr>
            </w:pPr>
          </w:p>
          <w:p w:rsidR="00DE6846" w:rsidRPr="00023D2B" w:rsidRDefault="00DE6846" w:rsidP="00B764CC">
            <w:pPr>
              <w:jc w:val="both"/>
              <w:rPr>
                <w:rFonts w:ascii="Arial" w:eastAsia="Times New Roman" w:hAnsi="Arial" w:cs="Arial"/>
                <w:sz w:val="18"/>
                <w:szCs w:val="18"/>
                <w:lang w:eastAsia="es-CO"/>
              </w:rPr>
            </w:pPr>
            <w:r w:rsidRPr="00DE6846">
              <w:rPr>
                <w:rFonts w:ascii="Arial" w:eastAsia="Times New Roman" w:hAnsi="Arial" w:cs="Arial"/>
                <w:sz w:val="18"/>
                <w:szCs w:val="18"/>
                <w:lang w:eastAsia="es-CO"/>
              </w:rPr>
              <w:t>El servidor público que use inadecuadamente información de la Entidad, en favor de un particular o tercero.</w:t>
            </w:r>
          </w:p>
        </w:tc>
        <w:tc>
          <w:tcPr>
            <w:tcW w:w="1662" w:type="dxa"/>
            <w:shd w:val="clear" w:color="auto" w:fill="auto"/>
          </w:tcPr>
          <w:p w:rsidR="00B764CC" w:rsidRPr="00023D2B" w:rsidRDefault="00B764CC" w:rsidP="00B764CC">
            <w:pPr>
              <w:rPr>
                <w:rFonts w:ascii="Arial" w:eastAsia="Times New Roman" w:hAnsi="Arial" w:cs="Arial"/>
                <w:sz w:val="18"/>
                <w:szCs w:val="18"/>
                <w:lang w:eastAsia="es-CO"/>
              </w:rPr>
            </w:pPr>
            <w:r w:rsidRPr="005D1789">
              <w:rPr>
                <w:rFonts w:ascii="Arial" w:eastAsia="Times New Roman" w:hAnsi="Arial" w:cs="Arial"/>
                <w:sz w:val="18"/>
                <w:szCs w:val="18"/>
                <w:lang w:eastAsia="es-CO"/>
              </w:rPr>
              <w:lastRenderedPageBreak/>
              <w:t xml:space="preserve">El servidor público que se apropie, o que use indebidamente en provecho suyo o de un tercero,  </w:t>
            </w:r>
            <w:r w:rsidRPr="005D1789">
              <w:rPr>
                <w:rFonts w:ascii="Arial" w:eastAsia="Times New Roman" w:hAnsi="Arial" w:cs="Arial"/>
                <w:sz w:val="18"/>
                <w:szCs w:val="18"/>
                <w:lang w:eastAsia="es-CO"/>
              </w:rPr>
              <w:lastRenderedPageBreak/>
              <w:t>información de la Entidad</w:t>
            </w:r>
          </w:p>
        </w:tc>
        <w:tc>
          <w:tcPr>
            <w:tcW w:w="1315" w:type="dxa"/>
            <w:shd w:val="clear" w:color="auto" w:fill="auto"/>
          </w:tcPr>
          <w:p w:rsidR="00B764CC" w:rsidRPr="00023D2B" w:rsidRDefault="00B764CC" w:rsidP="00B764CC">
            <w:pPr>
              <w:jc w:val="both"/>
              <w:rPr>
                <w:rFonts w:ascii="Arial" w:eastAsia="Times New Roman" w:hAnsi="Arial" w:cs="Arial"/>
                <w:sz w:val="18"/>
                <w:szCs w:val="18"/>
                <w:lang w:eastAsia="es-CO"/>
              </w:rPr>
            </w:pPr>
            <w:r w:rsidRPr="005D1789">
              <w:rPr>
                <w:rFonts w:ascii="Arial" w:eastAsia="Times New Roman" w:hAnsi="Arial" w:cs="Arial"/>
                <w:sz w:val="18"/>
                <w:szCs w:val="18"/>
                <w:lang w:eastAsia="es-CO"/>
              </w:rPr>
              <w:lastRenderedPageBreak/>
              <w:t>Auditorias. Manuales de Procedimientos de Gestión Documental.</w:t>
            </w:r>
          </w:p>
        </w:tc>
        <w:tc>
          <w:tcPr>
            <w:tcW w:w="992" w:type="dxa"/>
            <w:shd w:val="clear" w:color="auto" w:fill="auto"/>
          </w:tcPr>
          <w:p w:rsidR="00B764CC" w:rsidRPr="00023D2B" w:rsidRDefault="00E17051" w:rsidP="00B764CC">
            <w:pPr>
              <w:jc w:val="center"/>
              <w:rPr>
                <w:rFonts w:ascii="Arial" w:eastAsia="Times New Roman" w:hAnsi="Arial" w:cs="Arial"/>
                <w:sz w:val="18"/>
                <w:szCs w:val="18"/>
                <w:lang w:eastAsia="es-CO"/>
              </w:rPr>
            </w:pPr>
            <w:r>
              <w:rPr>
                <w:rFonts w:ascii="Arial" w:eastAsia="Times New Roman" w:hAnsi="Arial" w:cs="Arial"/>
                <w:sz w:val="18"/>
                <w:szCs w:val="18"/>
                <w:lang w:eastAsia="es-CO"/>
              </w:rPr>
              <w:t>21/12/17</w:t>
            </w:r>
          </w:p>
        </w:tc>
        <w:tc>
          <w:tcPr>
            <w:tcW w:w="992" w:type="dxa"/>
          </w:tcPr>
          <w:p w:rsidR="00B764CC" w:rsidRPr="00023D2B" w:rsidRDefault="007164A0" w:rsidP="00B764CC">
            <w:pPr>
              <w:jc w:val="center"/>
              <w:rPr>
                <w:rFonts w:ascii="Arial" w:eastAsia="Times New Roman" w:hAnsi="Arial" w:cs="Arial"/>
                <w:sz w:val="18"/>
                <w:szCs w:val="18"/>
                <w:lang w:eastAsia="es-CO"/>
              </w:rPr>
            </w:pPr>
            <w:r>
              <w:rPr>
                <w:rFonts w:ascii="Arial" w:eastAsia="Times New Roman" w:hAnsi="Arial" w:cs="Arial"/>
                <w:sz w:val="18"/>
                <w:szCs w:val="18"/>
                <w:lang w:eastAsia="es-CO"/>
              </w:rPr>
              <w:t>26/01/18</w:t>
            </w:r>
          </w:p>
        </w:tc>
        <w:tc>
          <w:tcPr>
            <w:tcW w:w="1134" w:type="dxa"/>
          </w:tcPr>
          <w:p w:rsidR="00B764CC" w:rsidRPr="00023D2B" w:rsidRDefault="004169BF" w:rsidP="00B764CC">
            <w:pPr>
              <w:jc w:val="center"/>
              <w:rPr>
                <w:rFonts w:ascii="Arial" w:eastAsia="Times New Roman" w:hAnsi="Arial" w:cs="Arial"/>
                <w:color w:val="FF0000"/>
                <w:sz w:val="18"/>
                <w:szCs w:val="18"/>
                <w:lang w:eastAsia="es-CO"/>
              </w:rPr>
            </w:pPr>
            <w:r w:rsidRPr="004169BF">
              <w:rPr>
                <w:rFonts w:ascii="Arial" w:eastAsia="Times New Roman" w:hAnsi="Arial" w:cs="Arial"/>
                <w:sz w:val="18"/>
                <w:szCs w:val="18"/>
                <w:lang w:eastAsia="es-CO"/>
              </w:rPr>
              <w:t>Se aplicó el control propuesto</w:t>
            </w:r>
          </w:p>
        </w:tc>
        <w:tc>
          <w:tcPr>
            <w:tcW w:w="3827" w:type="dxa"/>
            <w:shd w:val="clear" w:color="auto" w:fill="auto"/>
          </w:tcPr>
          <w:p w:rsidR="00154271" w:rsidRPr="00154271" w:rsidRDefault="00154271" w:rsidP="00154271">
            <w:pPr>
              <w:jc w:val="both"/>
              <w:rPr>
                <w:rFonts w:ascii="Arial" w:eastAsia="Times New Roman" w:hAnsi="Arial" w:cs="Arial"/>
                <w:sz w:val="18"/>
                <w:szCs w:val="18"/>
                <w:lang w:eastAsia="es-CO"/>
              </w:rPr>
            </w:pPr>
            <w:r w:rsidRPr="00154271">
              <w:rPr>
                <w:rFonts w:ascii="Arial" w:eastAsia="Times New Roman" w:hAnsi="Arial" w:cs="Arial"/>
                <w:sz w:val="18"/>
                <w:szCs w:val="18"/>
                <w:lang w:eastAsia="es-CO"/>
              </w:rPr>
              <w:t>De 7053 radicados tanto de entrada como de salida de la CRA en el periodo del 1 de enero al 30 de abril de este año se tom</w:t>
            </w:r>
            <w:r>
              <w:rPr>
                <w:rFonts w:ascii="Arial" w:eastAsia="Times New Roman" w:hAnsi="Arial" w:cs="Arial"/>
                <w:sz w:val="18"/>
                <w:szCs w:val="18"/>
                <w:lang w:eastAsia="es-CO"/>
              </w:rPr>
              <w:t xml:space="preserve">ó una muestra aleatoria del 2% </w:t>
            </w:r>
            <w:r w:rsidRPr="00154271">
              <w:rPr>
                <w:rFonts w:ascii="Arial" w:eastAsia="Times New Roman" w:hAnsi="Arial" w:cs="Arial"/>
                <w:sz w:val="18"/>
                <w:szCs w:val="18"/>
                <w:lang w:eastAsia="es-CO"/>
              </w:rPr>
              <w:t xml:space="preserve">(142 </w:t>
            </w:r>
            <w:proofErr w:type="gramStart"/>
            <w:r w:rsidRPr="00154271">
              <w:rPr>
                <w:rFonts w:ascii="Arial" w:eastAsia="Times New Roman" w:hAnsi="Arial" w:cs="Arial"/>
                <w:sz w:val="18"/>
                <w:szCs w:val="18"/>
                <w:lang w:eastAsia="es-CO"/>
              </w:rPr>
              <w:t>radicados)de</w:t>
            </w:r>
            <w:proofErr w:type="gramEnd"/>
            <w:r w:rsidRPr="00154271">
              <w:rPr>
                <w:rFonts w:ascii="Arial" w:eastAsia="Times New Roman" w:hAnsi="Arial" w:cs="Arial"/>
                <w:sz w:val="18"/>
                <w:szCs w:val="18"/>
                <w:lang w:eastAsia="es-CO"/>
              </w:rPr>
              <w:t xml:space="preserve"> los cuales una vez revisado el físico y el digital  solo 4 radicados no coincidían. </w:t>
            </w:r>
          </w:p>
          <w:p w:rsidR="00154271" w:rsidRDefault="00154271" w:rsidP="00154271">
            <w:pPr>
              <w:jc w:val="both"/>
              <w:rPr>
                <w:rFonts w:ascii="Arial" w:eastAsia="Times New Roman" w:hAnsi="Arial" w:cs="Arial"/>
                <w:sz w:val="18"/>
                <w:szCs w:val="18"/>
                <w:lang w:eastAsia="es-CO"/>
              </w:rPr>
            </w:pPr>
            <w:r w:rsidRPr="00154271">
              <w:rPr>
                <w:rFonts w:ascii="Arial" w:eastAsia="Times New Roman" w:hAnsi="Arial" w:cs="Arial"/>
                <w:sz w:val="18"/>
                <w:szCs w:val="18"/>
                <w:lang w:eastAsia="es-CO"/>
              </w:rPr>
              <w:lastRenderedPageBreak/>
              <w:t>De igual forma se auditó el consecutivo de correspondencia de documentos de entrada el sistema del mismo periodo de</w:t>
            </w:r>
            <w:r>
              <w:rPr>
                <w:rFonts w:ascii="Arial" w:eastAsia="Times New Roman" w:hAnsi="Arial" w:cs="Arial"/>
                <w:sz w:val="18"/>
                <w:szCs w:val="18"/>
                <w:lang w:eastAsia="es-CO"/>
              </w:rPr>
              <w:t xml:space="preserve"> tiempo y se evidencio que hay </w:t>
            </w:r>
            <w:r w:rsidRPr="00154271">
              <w:rPr>
                <w:rFonts w:ascii="Arial" w:eastAsia="Times New Roman" w:hAnsi="Arial" w:cs="Arial"/>
                <w:sz w:val="18"/>
                <w:szCs w:val="18"/>
                <w:lang w:eastAsia="es-CO"/>
              </w:rPr>
              <w:t xml:space="preserve">3 radicados que el sistema </w:t>
            </w:r>
            <w:r w:rsidR="0016003B" w:rsidRPr="00154271">
              <w:rPr>
                <w:rFonts w:ascii="Arial" w:eastAsia="Times New Roman" w:hAnsi="Arial" w:cs="Arial"/>
                <w:sz w:val="18"/>
                <w:szCs w:val="18"/>
                <w:lang w:eastAsia="es-CO"/>
              </w:rPr>
              <w:t>omitió</w:t>
            </w:r>
            <w:r w:rsidRPr="00154271">
              <w:rPr>
                <w:rFonts w:ascii="Arial" w:eastAsia="Times New Roman" w:hAnsi="Arial" w:cs="Arial"/>
                <w:sz w:val="18"/>
                <w:szCs w:val="18"/>
                <w:lang w:eastAsia="es-CO"/>
              </w:rPr>
              <w:t>, los cuales son: 20183210018732 - 20183210018742 – 20183210000392</w:t>
            </w:r>
          </w:p>
          <w:p w:rsidR="00154271" w:rsidRPr="00154271" w:rsidRDefault="00154271" w:rsidP="00154271">
            <w:pPr>
              <w:jc w:val="both"/>
              <w:rPr>
                <w:rFonts w:ascii="Arial" w:eastAsia="Times New Roman" w:hAnsi="Arial" w:cs="Arial"/>
                <w:sz w:val="18"/>
                <w:szCs w:val="18"/>
                <w:lang w:eastAsia="es-CO"/>
              </w:rPr>
            </w:pPr>
          </w:p>
          <w:p w:rsidR="00B764CC" w:rsidRPr="00023D2B" w:rsidRDefault="00154271" w:rsidP="00154271">
            <w:pPr>
              <w:jc w:val="both"/>
              <w:rPr>
                <w:rFonts w:ascii="Arial" w:eastAsia="Times New Roman" w:hAnsi="Arial" w:cs="Arial"/>
                <w:color w:val="FF0000"/>
                <w:sz w:val="18"/>
                <w:szCs w:val="18"/>
                <w:lang w:eastAsia="es-CO"/>
              </w:rPr>
            </w:pPr>
            <w:r w:rsidRPr="00154271">
              <w:rPr>
                <w:rFonts w:ascii="Arial" w:eastAsia="Times New Roman" w:hAnsi="Arial" w:cs="Arial"/>
                <w:sz w:val="18"/>
                <w:szCs w:val="18"/>
                <w:lang w:eastAsia="es-CO"/>
              </w:rPr>
              <w:t>Esta información se encuentra detallada en los formatos de auditoria interna de calidad realizados.</w:t>
            </w:r>
          </w:p>
        </w:tc>
        <w:tc>
          <w:tcPr>
            <w:tcW w:w="3119" w:type="dxa"/>
            <w:shd w:val="clear" w:color="auto" w:fill="auto"/>
          </w:tcPr>
          <w:p w:rsidR="00B764CC" w:rsidRDefault="00B764CC" w:rsidP="00B764CC">
            <w:pPr>
              <w:jc w:val="both"/>
              <w:rPr>
                <w:rFonts w:ascii="Arial" w:eastAsia="Times New Roman" w:hAnsi="Arial" w:cs="Arial"/>
                <w:b/>
                <w:sz w:val="18"/>
                <w:szCs w:val="18"/>
                <w:lang w:eastAsia="es-CO"/>
              </w:rPr>
            </w:pPr>
            <w:r w:rsidRPr="00023D2B">
              <w:rPr>
                <w:rFonts w:ascii="Arial" w:eastAsia="Times New Roman" w:hAnsi="Arial" w:cs="Arial"/>
                <w:b/>
                <w:sz w:val="18"/>
                <w:szCs w:val="18"/>
                <w:lang w:eastAsia="es-CO"/>
              </w:rPr>
              <w:lastRenderedPageBreak/>
              <w:t>INDICADOR</w:t>
            </w:r>
          </w:p>
          <w:p w:rsidR="00B764CC" w:rsidRDefault="00B764CC" w:rsidP="00B764CC">
            <w:pPr>
              <w:shd w:val="clear" w:color="auto" w:fill="FFFFFF" w:themeFill="background1"/>
              <w:jc w:val="both"/>
              <w:rPr>
                <w:rFonts w:ascii="Arial" w:eastAsia="Times New Roman" w:hAnsi="Arial" w:cs="Arial"/>
                <w:b/>
                <w:sz w:val="18"/>
                <w:szCs w:val="18"/>
                <w:lang w:eastAsia="es-CO"/>
              </w:rPr>
            </w:pPr>
          </w:p>
          <w:p w:rsidR="00B764CC" w:rsidRDefault="00B764CC" w:rsidP="00B764CC">
            <w:pPr>
              <w:shd w:val="clear" w:color="auto" w:fill="FFFFFF" w:themeFill="background1"/>
              <w:jc w:val="both"/>
              <w:rPr>
                <w:rFonts w:ascii="Arial" w:eastAsia="Times New Roman" w:hAnsi="Arial" w:cs="Arial"/>
                <w:sz w:val="18"/>
                <w:szCs w:val="18"/>
                <w:lang w:eastAsia="es-CO"/>
              </w:rPr>
            </w:pPr>
            <w:r w:rsidRPr="005D1789">
              <w:rPr>
                <w:rFonts w:ascii="Arial" w:eastAsia="Times New Roman" w:hAnsi="Arial" w:cs="Arial"/>
                <w:sz w:val="18"/>
                <w:szCs w:val="18"/>
                <w:lang w:eastAsia="es-CO"/>
              </w:rPr>
              <w:t>1. Auditoría Realizada.</w:t>
            </w:r>
          </w:p>
          <w:p w:rsidR="00B764CC" w:rsidRPr="005D1789" w:rsidRDefault="00B764CC" w:rsidP="00B764CC">
            <w:pPr>
              <w:shd w:val="clear" w:color="auto" w:fill="FFFFFF" w:themeFill="background1"/>
              <w:jc w:val="both"/>
              <w:rPr>
                <w:rFonts w:ascii="Arial" w:eastAsia="Times New Roman" w:hAnsi="Arial" w:cs="Arial"/>
                <w:sz w:val="18"/>
                <w:szCs w:val="18"/>
                <w:lang w:eastAsia="es-CO"/>
              </w:rPr>
            </w:pPr>
          </w:p>
          <w:p w:rsidR="00B764CC" w:rsidRPr="005D1789" w:rsidRDefault="00B764CC" w:rsidP="00B764CC">
            <w:pPr>
              <w:shd w:val="clear" w:color="auto" w:fill="FFFFFF" w:themeFill="background1"/>
              <w:jc w:val="both"/>
              <w:rPr>
                <w:rFonts w:ascii="Arial" w:eastAsia="Times New Roman" w:hAnsi="Arial" w:cs="Arial"/>
                <w:sz w:val="18"/>
                <w:szCs w:val="18"/>
                <w:lang w:eastAsia="es-CO"/>
              </w:rPr>
            </w:pPr>
            <w:r w:rsidRPr="005D1789">
              <w:rPr>
                <w:rFonts w:ascii="Arial" w:eastAsia="Times New Roman" w:hAnsi="Arial" w:cs="Arial"/>
                <w:sz w:val="18"/>
                <w:szCs w:val="18"/>
                <w:lang w:eastAsia="es-CO"/>
              </w:rPr>
              <w:t xml:space="preserve">2. # de expedientes con congruencia entre la documentación física y </w:t>
            </w:r>
            <w:r w:rsidRPr="005D1789">
              <w:rPr>
                <w:rFonts w:ascii="Arial" w:eastAsia="Times New Roman" w:hAnsi="Arial" w:cs="Arial"/>
                <w:sz w:val="18"/>
                <w:szCs w:val="18"/>
                <w:lang w:eastAsia="es-CO"/>
              </w:rPr>
              <w:lastRenderedPageBreak/>
              <w:t>virtual / # total de expedientes verificados"</w:t>
            </w:r>
          </w:p>
          <w:p w:rsidR="00B764CC" w:rsidRPr="00023D2B" w:rsidRDefault="00B764CC" w:rsidP="00B764CC">
            <w:pPr>
              <w:jc w:val="both"/>
              <w:rPr>
                <w:rFonts w:ascii="Arial" w:hAnsi="Arial" w:cs="Arial"/>
                <w:i/>
                <w:color w:val="FF0000"/>
                <w:sz w:val="18"/>
                <w:szCs w:val="18"/>
              </w:rPr>
            </w:pPr>
          </w:p>
          <w:p w:rsidR="00B764CC" w:rsidRPr="00023D2B" w:rsidRDefault="00B764CC" w:rsidP="00B764CC">
            <w:pPr>
              <w:shd w:val="clear" w:color="auto" w:fill="B6DDE8" w:themeFill="accent5" w:themeFillTint="66"/>
              <w:jc w:val="both"/>
              <w:rPr>
                <w:rFonts w:ascii="Arial" w:eastAsia="Times New Roman" w:hAnsi="Arial" w:cs="Arial"/>
                <w:i/>
                <w:sz w:val="18"/>
                <w:szCs w:val="18"/>
                <w:lang w:eastAsia="es-CO"/>
              </w:rPr>
            </w:pPr>
            <w:r w:rsidRPr="00023D2B">
              <w:rPr>
                <w:rFonts w:ascii="Arial" w:eastAsia="Times New Roman" w:hAnsi="Arial" w:cs="Arial"/>
                <w:b/>
                <w:i/>
                <w:sz w:val="18"/>
                <w:szCs w:val="18"/>
                <w:lang w:eastAsia="es-CO"/>
              </w:rPr>
              <w:t>“PERIODO DE EJECUCIÓN DEL CONTROL</w:t>
            </w:r>
            <w:r>
              <w:rPr>
                <w:rFonts w:ascii="Arial" w:eastAsia="Times New Roman" w:hAnsi="Arial" w:cs="Arial"/>
                <w:b/>
                <w:i/>
                <w:sz w:val="18"/>
                <w:szCs w:val="18"/>
                <w:lang w:eastAsia="es-CO"/>
              </w:rPr>
              <w:t>”</w:t>
            </w:r>
            <w:r w:rsidRPr="00023D2B">
              <w:rPr>
                <w:rFonts w:ascii="Arial" w:eastAsia="Times New Roman" w:hAnsi="Arial" w:cs="Arial"/>
                <w:b/>
                <w:i/>
                <w:sz w:val="18"/>
                <w:szCs w:val="18"/>
                <w:lang w:eastAsia="es-CO"/>
              </w:rPr>
              <w:t>:</w:t>
            </w:r>
            <w:r w:rsidRPr="00023D2B">
              <w:rPr>
                <w:rFonts w:ascii="Arial" w:eastAsia="Times New Roman" w:hAnsi="Arial" w:cs="Arial"/>
                <w:i/>
                <w:sz w:val="18"/>
                <w:szCs w:val="18"/>
                <w:lang w:eastAsia="es-CO"/>
              </w:rPr>
              <w:t xml:space="preserve"> </w:t>
            </w:r>
          </w:p>
          <w:p w:rsidR="00B764CC" w:rsidRDefault="00B764CC" w:rsidP="00B764CC">
            <w:pPr>
              <w:shd w:val="clear" w:color="auto" w:fill="B6DDE8" w:themeFill="accent5" w:themeFillTint="66"/>
              <w:jc w:val="both"/>
              <w:rPr>
                <w:rFonts w:ascii="Arial" w:eastAsia="Times New Roman" w:hAnsi="Arial" w:cs="Arial"/>
                <w:i/>
                <w:sz w:val="18"/>
                <w:szCs w:val="18"/>
                <w:lang w:eastAsia="es-CO"/>
              </w:rPr>
            </w:pPr>
          </w:p>
          <w:p w:rsidR="00B764CC" w:rsidRPr="00023D2B" w:rsidRDefault="00B764CC" w:rsidP="00B764CC">
            <w:pPr>
              <w:shd w:val="clear" w:color="auto" w:fill="B6DDE8" w:themeFill="accent5" w:themeFillTint="66"/>
              <w:jc w:val="both"/>
              <w:rPr>
                <w:rFonts w:ascii="Arial" w:eastAsia="Times New Roman" w:hAnsi="Arial" w:cs="Arial"/>
                <w:i/>
                <w:sz w:val="18"/>
                <w:szCs w:val="18"/>
                <w:lang w:eastAsia="es-CO"/>
              </w:rPr>
            </w:pPr>
            <w:r>
              <w:rPr>
                <w:rFonts w:ascii="Arial" w:eastAsia="Times New Roman" w:hAnsi="Arial" w:cs="Arial"/>
                <w:i/>
                <w:sz w:val="18"/>
                <w:szCs w:val="18"/>
                <w:lang w:eastAsia="es-CO"/>
              </w:rPr>
              <w:t>“</w:t>
            </w:r>
            <w:r w:rsidRPr="005D1789">
              <w:rPr>
                <w:rFonts w:ascii="Arial" w:eastAsia="Times New Roman" w:hAnsi="Arial" w:cs="Arial"/>
                <w:i/>
                <w:sz w:val="18"/>
                <w:szCs w:val="18"/>
                <w:lang w:eastAsia="es-CO"/>
              </w:rPr>
              <w:t>01 de enero a 31 dic 201</w:t>
            </w:r>
            <w:r w:rsidR="005E1D42">
              <w:rPr>
                <w:rFonts w:ascii="Arial" w:eastAsia="Times New Roman" w:hAnsi="Arial" w:cs="Arial"/>
                <w:i/>
                <w:sz w:val="18"/>
                <w:szCs w:val="18"/>
                <w:lang w:eastAsia="es-CO"/>
              </w:rPr>
              <w:t>8</w:t>
            </w:r>
            <w:r>
              <w:rPr>
                <w:rFonts w:ascii="Arial" w:eastAsia="Times New Roman" w:hAnsi="Arial" w:cs="Arial"/>
                <w:i/>
                <w:sz w:val="18"/>
                <w:szCs w:val="18"/>
                <w:lang w:eastAsia="es-CO"/>
              </w:rPr>
              <w:t>”</w:t>
            </w:r>
          </w:p>
          <w:p w:rsidR="00B764CC" w:rsidRDefault="00B764CC" w:rsidP="00B764CC">
            <w:pPr>
              <w:jc w:val="both"/>
              <w:rPr>
                <w:rFonts w:ascii="Arial" w:eastAsia="Times New Roman" w:hAnsi="Arial" w:cs="Arial"/>
                <w:sz w:val="18"/>
                <w:szCs w:val="18"/>
                <w:lang w:eastAsia="es-CO"/>
              </w:rPr>
            </w:pPr>
          </w:p>
          <w:p w:rsidR="00374FF3" w:rsidRDefault="00673103" w:rsidP="003E41A1">
            <w:pPr>
              <w:jc w:val="both"/>
              <w:rPr>
                <w:rFonts w:ascii="Arial" w:eastAsia="Times New Roman" w:hAnsi="Arial" w:cs="Arial"/>
                <w:sz w:val="18"/>
                <w:szCs w:val="18"/>
                <w:lang w:eastAsia="es-CO"/>
              </w:rPr>
            </w:pPr>
            <w:r>
              <w:rPr>
                <w:rFonts w:ascii="Arial" w:eastAsia="Times New Roman" w:hAnsi="Arial" w:cs="Arial"/>
                <w:sz w:val="18"/>
                <w:szCs w:val="18"/>
                <w:lang w:eastAsia="es-CO"/>
              </w:rPr>
              <w:t xml:space="preserve">La Subdirección Administrativa y Financiera </w:t>
            </w:r>
            <w:r w:rsidR="003E41A1">
              <w:rPr>
                <w:rFonts w:ascii="Arial" w:eastAsia="Times New Roman" w:hAnsi="Arial" w:cs="Arial"/>
                <w:sz w:val="18"/>
                <w:szCs w:val="18"/>
                <w:lang w:eastAsia="es-CO"/>
              </w:rPr>
              <w:t xml:space="preserve">realizó una auditoría interna a los radicados que ingresan al sistema ORFEO </w:t>
            </w:r>
            <w:r>
              <w:rPr>
                <w:rFonts w:ascii="Arial" w:eastAsia="Times New Roman" w:hAnsi="Arial" w:cs="Arial"/>
                <w:sz w:val="18"/>
                <w:szCs w:val="18"/>
                <w:lang w:eastAsia="es-CO"/>
              </w:rPr>
              <w:t xml:space="preserve">de la UAE –CRA dentro del periodo comprendido entre el 01 de enero y el 30 de abril de 2018, </w:t>
            </w:r>
            <w:r w:rsidR="003E41A1">
              <w:rPr>
                <w:rFonts w:ascii="Arial" w:eastAsia="Times New Roman" w:hAnsi="Arial" w:cs="Arial"/>
                <w:sz w:val="18"/>
                <w:szCs w:val="18"/>
                <w:lang w:eastAsia="es-CO"/>
              </w:rPr>
              <w:t>del cual se cuenta con un informe.</w:t>
            </w:r>
          </w:p>
          <w:p w:rsidR="003E41A1" w:rsidRDefault="003E41A1" w:rsidP="003E41A1">
            <w:pPr>
              <w:jc w:val="both"/>
              <w:rPr>
                <w:rFonts w:ascii="Arial" w:eastAsia="Times New Roman" w:hAnsi="Arial" w:cs="Arial"/>
                <w:sz w:val="18"/>
                <w:szCs w:val="18"/>
                <w:lang w:eastAsia="es-CO"/>
              </w:rPr>
            </w:pPr>
          </w:p>
          <w:p w:rsidR="003E41A1" w:rsidRDefault="003E41A1" w:rsidP="003E41A1">
            <w:pPr>
              <w:jc w:val="both"/>
              <w:rPr>
                <w:rFonts w:ascii="Arial" w:eastAsia="Times New Roman" w:hAnsi="Arial" w:cs="Arial"/>
                <w:sz w:val="18"/>
                <w:szCs w:val="18"/>
                <w:lang w:eastAsia="es-CO"/>
              </w:rPr>
            </w:pPr>
            <w:r>
              <w:rPr>
                <w:rFonts w:ascii="Arial" w:eastAsia="Times New Roman" w:hAnsi="Arial" w:cs="Arial"/>
                <w:sz w:val="18"/>
                <w:szCs w:val="18"/>
                <w:lang w:eastAsia="es-CO"/>
              </w:rPr>
              <w:t>De la anterior muestra seleccionada, la Subdirección Administrativa y Financiera contrastó la radicada en el sistema con la información física, para lo cual</w:t>
            </w:r>
            <w:r w:rsidR="004169BF">
              <w:rPr>
                <w:rFonts w:ascii="Arial" w:eastAsia="Times New Roman" w:hAnsi="Arial" w:cs="Arial"/>
                <w:sz w:val="18"/>
                <w:szCs w:val="18"/>
                <w:lang w:eastAsia="es-CO"/>
              </w:rPr>
              <w:t xml:space="preserve"> se concluyó en el informe que 4</w:t>
            </w:r>
            <w:r>
              <w:rPr>
                <w:rFonts w:ascii="Arial" w:eastAsia="Times New Roman" w:hAnsi="Arial" w:cs="Arial"/>
                <w:sz w:val="18"/>
                <w:szCs w:val="18"/>
                <w:lang w:eastAsia="es-CO"/>
              </w:rPr>
              <w:t xml:space="preserve"> radicados </w:t>
            </w:r>
            <w:r w:rsidR="004169BF">
              <w:rPr>
                <w:rFonts w:ascii="Arial" w:eastAsia="Times New Roman" w:hAnsi="Arial" w:cs="Arial"/>
                <w:sz w:val="18"/>
                <w:szCs w:val="18"/>
                <w:lang w:eastAsia="es-CO"/>
              </w:rPr>
              <w:t>no coincidían.</w:t>
            </w:r>
          </w:p>
          <w:p w:rsidR="004169BF" w:rsidRDefault="004169BF" w:rsidP="003E41A1">
            <w:pPr>
              <w:jc w:val="both"/>
              <w:rPr>
                <w:rFonts w:ascii="Arial" w:eastAsia="Times New Roman" w:hAnsi="Arial" w:cs="Arial"/>
                <w:sz w:val="18"/>
                <w:szCs w:val="18"/>
                <w:lang w:eastAsia="es-CO"/>
              </w:rPr>
            </w:pPr>
          </w:p>
          <w:p w:rsidR="003E41A1" w:rsidRPr="00023D2B" w:rsidRDefault="004169BF" w:rsidP="003E41A1">
            <w:pPr>
              <w:jc w:val="both"/>
              <w:rPr>
                <w:rFonts w:ascii="Arial" w:eastAsia="Times New Roman" w:hAnsi="Arial" w:cs="Arial"/>
                <w:sz w:val="18"/>
                <w:szCs w:val="18"/>
                <w:lang w:eastAsia="es-CO"/>
              </w:rPr>
            </w:pPr>
            <w:r>
              <w:rPr>
                <w:rFonts w:ascii="Arial" w:eastAsia="Times New Roman" w:hAnsi="Arial" w:cs="Arial"/>
                <w:sz w:val="18"/>
                <w:szCs w:val="18"/>
                <w:lang w:eastAsia="es-CO"/>
              </w:rPr>
              <w:t xml:space="preserve">Así mismo, en el citado informe se indicó que una vez verificada la documentación física con la ingresada al sistema ORFEO, hay 3 radicados que no se encuentran registrados en ORFEO. </w:t>
            </w:r>
          </w:p>
        </w:tc>
      </w:tr>
      <w:tr w:rsidR="00B764CC" w:rsidRPr="00E57852" w:rsidTr="00B227A2">
        <w:trPr>
          <w:trHeight w:val="534"/>
        </w:trPr>
        <w:tc>
          <w:tcPr>
            <w:tcW w:w="1413" w:type="dxa"/>
            <w:shd w:val="clear" w:color="auto" w:fill="auto"/>
          </w:tcPr>
          <w:p w:rsidR="00B764CC" w:rsidRDefault="00B764CC" w:rsidP="00B764CC">
            <w:pPr>
              <w:jc w:val="both"/>
              <w:rPr>
                <w:rFonts w:ascii="Arial" w:eastAsia="Times New Roman" w:hAnsi="Arial" w:cs="Arial"/>
                <w:sz w:val="18"/>
                <w:szCs w:val="18"/>
                <w:lang w:eastAsia="es-CO"/>
              </w:rPr>
            </w:pPr>
            <w:r w:rsidRPr="00DE6846">
              <w:rPr>
                <w:rFonts w:ascii="Arial" w:eastAsia="Times New Roman" w:hAnsi="Arial" w:cs="Arial"/>
                <w:b/>
                <w:sz w:val="18"/>
                <w:szCs w:val="18"/>
                <w:lang w:eastAsia="es-CO"/>
              </w:rPr>
              <w:lastRenderedPageBreak/>
              <w:t>6.-</w:t>
            </w:r>
            <w:r>
              <w:rPr>
                <w:rFonts w:ascii="Arial" w:eastAsia="Times New Roman" w:hAnsi="Arial" w:cs="Arial"/>
                <w:sz w:val="18"/>
                <w:szCs w:val="18"/>
                <w:lang w:eastAsia="es-CO"/>
              </w:rPr>
              <w:t xml:space="preserve"> </w:t>
            </w:r>
            <w:r w:rsidRPr="00836351">
              <w:rPr>
                <w:rFonts w:ascii="Arial" w:eastAsia="Times New Roman" w:hAnsi="Arial" w:cs="Arial"/>
                <w:sz w:val="18"/>
                <w:szCs w:val="18"/>
                <w:lang w:eastAsia="es-CO"/>
              </w:rPr>
              <w:t>Celebración Indebida de Contratos</w:t>
            </w:r>
            <w:r w:rsidR="00DE6846">
              <w:rPr>
                <w:rFonts w:ascii="Arial" w:eastAsia="Times New Roman" w:hAnsi="Arial" w:cs="Arial"/>
                <w:sz w:val="18"/>
                <w:szCs w:val="18"/>
                <w:lang w:eastAsia="es-CO"/>
              </w:rPr>
              <w:t>.</w:t>
            </w:r>
          </w:p>
          <w:p w:rsidR="00DE6846" w:rsidRDefault="00DE6846" w:rsidP="00B764CC">
            <w:pPr>
              <w:jc w:val="both"/>
              <w:rPr>
                <w:rFonts w:ascii="Arial" w:eastAsia="Times New Roman" w:hAnsi="Arial" w:cs="Arial"/>
                <w:sz w:val="18"/>
                <w:szCs w:val="18"/>
                <w:lang w:eastAsia="es-CO"/>
              </w:rPr>
            </w:pPr>
          </w:p>
          <w:p w:rsidR="00DE6846" w:rsidRPr="00023D2B" w:rsidRDefault="00DE6846" w:rsidP="00B764CC">
            <w:pPr>
              <w:jc w:val="both"/>
              <w:rPr>
                <w:rFonts w:ascii="Arial" w:eastAsia="Times New Roman" w:hAnsi="Arial" w:cs="Arial"/>
                <w:sz w:val="18"/>
                <w:szCs w:val="18"/>
                <w:lang w:eastAsia="es-CO"/>
              </w:rPr>
            </w:pPr>
            <w:r w:rsidRPr="00DE6846">
              <w:rPr>
                <w:rFonts w:ascii="Arial" w:eastAsia="Times New Roman" w:hAnsi="Arial" w:cs="Arial"/>
                <w:sz w:val="18"/>
                <w:szCs w:val="18"/>
                <w:lang w:eastAsia="es-CO"/>
              </w:rPr>
              <w:t xml:space="preserve">El servidor público que </w:t>
            </w:r>
            <w:r w:rsidRPr="00DE6846">
              <w:rPr>
                <w:rFonts w:ascii="Arial" w:eastAsia="Times New Roman" w:hAnsi="Arial" w:cs="Arial"/>
                <w:sz w:val="18"/>
                <w:szCs w:val="18"/>
                <w:lang w:eastAsia="es-CO"/>
              </w:rPr>
              <w:lastRenderedPageBreak/>
              <w:t>favorezca un particular o tercero en la celebración de un contrato</w:t>
            </w:r>
            <w:r>
              <w:rPr>
                <w:rFonts w:ascii="Arial" w:eastAsia="Times New Roman" w:hAnsi="Arial" w:cs="Arial"/>
                <w:sz w:val="18"/>
                <w:szCs w:val="18"/>
                <w:lang w:eastAsia="es-CO"/>
              </w:rPr>
              <w:t>.</w:t>
            </w:r>
          </w:p>
        </w:tc>
        <w:tc>
          <w:tcPr>
            <w:tcW w:w="1662" w:type="dxa"/>
            <w:shd w:val="clear" w:color="auto" w:fill="auto"/>
          </w:tcPr>
          <w:p w:rsidR="00B764CC" w:rsidRPr="00023D2B" w:rsidRDefault="00B764CC" w:rsidP="006048F6">
            <w:pPr>
              <w:jc w:val="both"/>
              <w:rPr>
                <w:rFonts w:ascii="Arial" w:eastAsia="Times New Roman" w:hAnsi="Arial" w:cs="Arial"/>
                <w:sz w:val="18"/>
                <w:szCs w:val="18"/>
                <w:lang w:eastAsia="es-CO"/>
              </w:rPr>
            </w:pPr>
            <w:r w:rsidRPr="00836351">
              <w:rPr>
                <w:rFonts w:ascii="Arial" w:eastAsia="Times New Roman" w:hAnsi="Arial" w:cs="Arial"/>
                <w:sz w:val="18"/>
                <w:szCs w:val="18"/>
                <w:lang w:eastAsia="es-CO"/>
              </w:rPr>
              <w:lastRenderedPageBreak/>
              <w:t xml:space="preserve">El servidor público que en ejercicio de sus funciones intervenga en la tramitación, aprobación o celebración de un </w:t>
            </w:r>
            <w:r w:rsidRPr="00836351">
              <w:rPr>
                <w:rFonts w:ascii="Arial" w:eastAsia="Times New Roman" w:hAnsi="Arial" w:cs="Arial"/>
                <w:sz w:val="18"/>
                <w:szCs w:val="18"/>
                <w:lang w:eastAsia="es-CO"/>
              </w:rPr>
              <w:lastRenderedPageBreak/>
              <w:t xml:space="preserve">contrato con violación al </w:t>
            </w:r>
            <w:r w:rsidR="006048F6" w:rsidRPr="00836351">
              <w:rPr>
                <w:rFonts w:ascii="Arial" w:eastAsia="Times New Roman" w:hAnsi="Arial" w:cs="Arial"/>
                <w:sz w:val="18"/>
                <w:szCs w:val="18"/>
                <w:lang w:eastAsia="es-CO"/>
              </w:rPr>
              <w:t>régimen</w:t>
            </w:r>
            <w:r w:rsidRPr="00836351">
              <w:rPr>
                <w:rFonts w:ascii="Arial" w:eastAsia="Times New Roman" w:hAnsi="Arial" w:cs="Arial"/>
                <w:sz w:val="18"/>
                <w:szCs w:val="18"/>
                <w:lang w:eastAsia="es-CO"/>
              </w:rPr>
              <w:t xml:space="preserve"> legal de contratación pública, en provecho suyo o de un tercero.</w:t>
            </w:r>
          </w:p>
        </w:tc>
        <w:tc>
          <w:tcPr>
            <w:tcW w:w="1315" w:type="dxa"/>
            <w:shd w:val="clear" w:color="auto" w:fill="auto"/>
          </w:tcPr>
          <w:p w:rsidR="00B764CC" w:rsidRPr="00836351" w:rsidRDefault="00B764CC" w:rsidP="00B764CC">
            <w:pPr>
              <w:jc w:val="both"/>
              <w:rPr>
                <w:rFonts w:ascii="Arial" w:eastAsia="Times New Roman" w:hAnsi="Arial" w:cs="Arial"/>
                <w:sz w:val="18"/>
                <w:szCs w:val="18"/>
                <w:lang w:eastAsia="es-CO"/>
              </w:rPr>
            </w:pPr>
            <w:r w:rsidRPr="00836351">
              <w:rPr>
                <w:rFonts w:ascii="Arial" w:eastAsia="Times New Roman" w:hAnsi="Arial" w:cs="Arial"/>
                <w:sz w:val="18"/>
                <w:szCs w:val="18"/>
                <w:lang w:eastAsia="es-CO"/>
              </w:rPr>
              <w:lastRenderedPageBreak/>
              <w:t xml:space="preserve">"*Presentar para aprobación ante el Comité respectivo. *Verificar la </w:t>
            </w:r>
            <w:r w:rsidRPr="00836351">
              <w:rPr>
                <w:rFonts w:ascii="Arial" w:eastAsia="Times New Roman" w:hAnsi="Arial" w:cs="Arial"/>
                <w:sz w:val="18"/>
                <w:szCs w:val="18"/>
                <w:lang w:eastAsia="es-CO"/>
              </w:rPr>
              <w:lastRenderedPageBreak/>
              <w:t xml:space="preserve">aprobación del Comité.  </w:t>
            </w:r>
          </w:p>
          <w:p w:rsidR="00B764CC" w:rsidRPr="00023D2B" w:rsidRDefault="00B764CC" w:rsidP="00B764CC">
            <w:pPr>
              <w:jc w:val="both"/>
              <w:rPr>
                <w:rFonts w:ascii="Arial" w:eastAsia="Times New Roman" w:hAnsi="Arial" w:cs="Arial"/>
                <w:sz w:val="18"/>
                <w:szCs w:val="18"/>
                <w:lang w:eastAsia="es-CO"/>
              </w:rPr>
            </w:pPr>
            <w:r w:rsidRPr="00836351">
              <w:rPr>
                <w:rFonts w:ascii="Arial" w:eastAsia="Times New Roman" w:hAnsi="Arial" w:cs="Arial"/>
                <w:sz w:val="18"/>
                <w:szCs w:val="18"/>
                <w:lang w:eastAsia="es-CO"/>
              </w:rPr>
              <w:t>*Seguimiento en Comité"</w:t>
            </w:r>
          </w:p>
        </w:tc>
        <w:tc>
          <w:tcPr>
            <w:tcW w:w="992" w:type="dxa"/>
            <w:shd w:val="clear" w:color="auto" w:fill="auto"/>
          </w:tcPr>
          <w:p w:rsidR="00B764CC" w:rsidRPr="00023D2B" w:rsidRDefault="00E17051" w:rsidP="00B764CC">
            <w:pPr>
              <w:jc w:val="center"/>
              <w:rPr>
                <w:rFonts w:ascii="Arial" w:eastAsia="Times New Roman" w:hAnsi="Arial" w:cs="Arial"/>
                <w:sz w:val="18"/>
                <w:szCs w:val="18"/>
                <w:lang w:eastAsia="es-CO"/>
              </w:rPr>
            </w:pPr>
            <w:r>
              <w:rPr>
                <w:rFonts w:ascii="Arial" w:eastAsia="Times New Roman" w:hAnsi="Arial" w:cs="Arial"/>
                <w:sz w:val="18"/>
                <w:szCs w:val="18"/>
                <w:lang w:eastAsia="es-CO"/>
              </w:rPr>
              <w:lastRenderedPageBreak/>
              <w:t>21/12/17</w:t>
            </w:r>
          </w:p>
        </w:tc>
        <w:tc>
          <w:tcPr>
            <w:tcW w:w="992" w:type="dxa"/>
          </w:tcPr>
          <w:p w:rsidR="00B764CC" w:rsidRPr="00023D2B" w:rsidRDefault="007164A0" w:rsidP="00B764CC">
            <w:pPr>
              <w:jc w:val="center"/>
              <w:rPr>
                <w:rFonts w:ascii="Arial" w:eastAsia="Times New Roman" w:hAnsi="Arial" w:cs="Arial"/>
                <w:sz w:val="18"/>
                <w:szCs w:val="18"/>
                <w:lang w:eastAsia="es-CO"/>
              </w:rPr>
            </w:pPr>
            <w:r>
              <w:rPr>
                <w:rFonts w:ascii="Arial" w:eastAsia="Times New Roman" w:hAnsi="Arial" w:cs="Arial"/>
                <w:sz w:val="18"/>
                <w:szCs w:val="18"/>
                <w:lang w:eastAsia="es-CO"/>
              </w:rPr>
              <w:t>26/01/18</w:t>
            </w:r>
          </w:p>
        </w:tc>
        <w:tc>
          <w:tcPr>
            <w:tcW w:w="1134" w:type="dxa"/>
          </w:tcPr>
          <w:p w:rsidR="00B764CC" w:rsidRPr="00023D2B" w:rsidRDefault="00C834DF" w:rsidP="00B764CC">
            <w:pPr>
              <w:jc w:val="center"/>
              <w:rPr>
                <w:rFonts w:ascii="Arial" w:eastAsia="Times New Roman" w:hAnsi="Arial" w:cs="Arial"/>
                <w:sz w:val="18"/>
                <w:szCs w:val="18"/>
                <w:lang w:eastAsia="es-CO"/>
              </w:rPr>
            </w:pPr>
            <w:r>
              <w:rPr>
                <w:rFonts w:ascii="Arial" w:eastAsia="Times New Roman" w:hAnsi="Arial" w:cs="Arial"/>
                <w:sz w:val="18"/>
                <w:szCs w:val="18"/>
                <w:lang w:eastAsia="es-CO"/>
              </w:rPr>
              <w:t>Se aplicó el control propuesto</w:t>
            </w:r>
          </w:p>
        </w:tc>
        <w:tc>
          <w:tcPr>
            <w:tcW w:w="3827" w:type="dxa"/>
            <w:shd w:val="clear" w:color="auto" w:fill="auto"/>
          </w:tcPr>
          <w:p w:rsidR="00154271" w:rsidRDefault="00154271" w:rsidP="00154271">
            <w:pPr>
              <w:jc w:val="both"/>
              <w:rPr>
                <w:rFonts w:ascii="Arial" w:hAnsi="Arial" w:cs="Arial"/>
                <w:sz w:val="18"/>
                <w:szCs w:val="18"/>
              </w:rPr>
            </w:pPr>
            <w:r w:rsidRPr="00154271">
              <w:rPr>
                <w:rFonts w:ascii="Arial" w:hAnsi="Arial" w:cs="Arial"/>
                <w:sz w:val="18"/>
                <w:szCs w:val="18"/>
              </w:rPr>
              <w:t>1. El Manual de Contratación está en proceso der actualización, de acuerdo a las circulares y procedimientos establecidos por Colombia Compra Eficiente para la utilización del Sistema Electrónico de Contratación Pública SECOP II.</w:t>
            </w:r>
          </w:p>
          <w:p w:rsidR="00154271" w:rsidRPr="00154271" w:rsidRDefault="00154271" w:rsidP="00154271">
            <w:pPr>
              <w:jc w:val="both"/>
              <w:rPr>
                <w:rFonts w:ascii="Arial" w:hAnsi="Arial" w:cs="Arial"/>
                <w:sz w:val="18"/>
                <w:szCs w:val="18"/>
              </w:rPr>
            </w:pPr>
          </w:p>
          <w:p w:rsidR="00154271" w:rsidRDefault="00154271" w:rsidP="00154271">
            <w:pPr>
              <w:jc w:val="both"/>
              <w:rPr>
                <w:rFonts w:ascii="Arial" w:hAnsi="Arial" w:cs="Arial"/>
                <w:sz w:val="18"/>
                <w:szCs w:val="18"/>
              </w:rPr>
            </w:pPr>
            <w:r w:rsidRPr="00154271">
              <w:rPr>
                <w:rFonts w:ascii="Arial" w:hAnsi="Arial" w:cs="Arial"/>
                <w:sz w:val="18"/>
                <w:szCs w:val="18"/>
              </w:rPr>
              <w:lastRenderedPageBreak/>
              <w:t xml:space="preserve">2. El número de procesos que necesitaron comité evaluador fue de 9. Adicionalmente (7) procesos se adelantaron por compra por Acuerdo Marco de Precios, de los cuales quien evalúa es el usuario comprador adscrito a Colombia Compra en la tienda virtual del Estado Colombiano. </w:t>
            </w:r>
          </w:p>
          <w:p w:rsidR="00154271" w:rsidRPr="00154271" w:rsidRDefault="00154271" w:rsidP="00154271">
            <w:pPr>
              <w:jc w:val="both"/>
              <w:rPr>
                <w:rFonts w:ascii="Arial" w:hAnsi="Arial" w:cs="Arial"/>
                <w:sz w:val="18"/>
                <w:szCs w:val="18"/>
              </w:rPr>
            </w:pPr>
          </w:p>
          <w:p w:rsidR="00154271" w:rsidRDefault="00154271" w:rsidP="00154271">
            <w:pPr>
              <w:jc w:val="both"/>
              <w:rPr>
                <w:rFonts w:ascii="Arial" w:hAnsi="Arial" w:cs="Arial"/>
                <w:sz w:val="18"/>
                <w:szCs w:val="18"/>
              </w:rPr>
            </w:pPr>
            <w:r w:rsidRPr="00154271">
              <w:rPr>
                <w:rFonts w:ascii="Arial" w:hAnsi="Arial" w:cs="Arial"/>
                <w:sz w:val="18"/>
                <w:szCs w:val="18"/>
              </w:rPr>
              <w:t xml:space="preserve">3. Al 30 de abril se han realizado 59 procesos los cuales están publicados en el </w:t>
            </w:r>
            <w:proofErr w:type="spellStart"/>
            <w:r w:rsidRPr="00154271">
              <w:rPr>
                <w:rFonts w:ascii="Arial" w:hAnsi="Arial" w:cs="Arial"/>
                <w:sz w:val="18"/>
                <w:szCs w:val="18"/>
              </w:rPr>
              <w:t>Secop</w:t>
            </w:r>
            <w:proofErr w:type="spellEnd"/>
            <w:r w:rsidRPr="00154271">
              <w:rPr>
                <w:rFonts w:ascii="Arial" w:hAnsi="Arial" w:cs="Arial"/>
                <w:sz w:val="18"/>
                <w:szCs w:val="18"/>
              </w:rPr>
              <w:t xml:space="preserve"> II y en la Tienda Virtual del estado colombiano (Compras por acuerdo marco)</w:t>
            </w:r>
          </w:p>
          <w:p w:rsidR="00154271" w:rsidRPr="00154271" w:rsidRDefault="00313CA1" w:rsidP="00154271">
            <w:pPr>
              <w:jc w:val="both"/>
              <w:rPr>
                <w:rFonts w:ascii="Arial" w:hAnsi="Arial" w:cs="Arial"/>
                <w:sz w:val="18"/>
                <w:szCs w:val="18"/>
              </w:rPr>
            </w:pPr>
            <w:r>
              <w:rPr>
                <w:rFonts w:ascii="Arial" w:hAnsi="Arial" w:cs="Arial"/>
                <w:sz w:val="18"/>
                <w:szCs w:val="18"/>
              </w:rPr>
              <w:t>|</w:t>
            </w:r>
          </w:p>
          <w:p w:rsidR="00154271" w:rsidRPr="00154271" w:rsidRDefault="00154271" w:rsidP="00154271">
            <w:pPr>
              <w:jc w:val="both"/>
              <w:rPr>
                <w:rFonts w:ascii="Arial" w:hAnsi="Arial" w:cs="Arial"/>
                <w:sz w:val="18"/>
                <w:szCs w:val="18"/>
              </w:rPr>
            </w:pPr>
            <w:r w:rsidRPr="00154271">
              <w:rPr>
                <w:rFonts w:ascii="Arial" w:hAnsi="Arial" w:cs="Arial"/>
                <w:sz w:val="18"/>
                <w:szCs w:val="18"/>
              </w:rPr>
              <w:t>47 Contratos mediante procesos de contratación directa</w:t>
            </w:r>
          </w:p>
          <w:p w:rsidR="00154271" w:rsidRDefault="00154271" w:rsidP="00154271">
            <w:pPr>
              <w:jc w:val="both"/>
              <w:rPr>
                <w:rFonts w:ascii="Arial" w:hAnsi="Arial" w:cs="Arial"/>
                <w:sz w:val="18"/>
                <w:szCs w:val="18"/>
              </w:rPr>
            </w:pPr>
            <w:r w:rsidRPr="00154271">
              <w:rPr>
                <w:rFonts w:ascii="Arial" w:hAnsi="Arial" w:cs="Arial"/>
                <w:sz w:val="18"/>
                <w:szCs w:val="18"/>
              </w:rPr>
              <w:t>7 Órdenes de compra a través de compra por acuerdo marco de precios (41,49,52,53,55,56 y 57)</w:t>
            </w:r>
          </w:p>
          <w:p w:rsidR="00154271" w:rsidRPr="00154271" w:rsidRDefault="00154271" w:rsidP="00154271">
            <w:pPr>
              <w:jc w:val="both"/>
              <w:rPr>
                <w:rFonts w:ascii="Arial" w:hAnsi="Arial" w:cs="Arial"/>
                <w:sz w:val="18"/>
                <w:szCs w:val="18"/>
              </w:rPr>
            </w:pPr>
          </w:p>
          <w:p w:rsidR="00B764CC" w:rsidRPr="00023D2B" w:rsidRDefault="00154271" w:rsidP="00154271">
            <w:pPr>
              <w:jc w:val="both"/>
              <w:rPr>
                <w:rFonts w:ascii="Arial" w:hAnsi="Arial" w:cs="Arial"/>
                <w:sz w:val="18"/>
                <w:szCs w:val="18"/>
              </w:rPr>
            </w:pPr>
            <w:r w:rsidRPr="00154271">
              <w:rPr>
                <w:rFonts w:ascii="Arial" w:hAnsi="Arial" w:cs="Arial"/>
                <w:sz w:val="18"/>
                <w:szCs w:val="18"/>
              </w:rPr>
              <w:t>5 Contratos a través de proceso</w:t>
            </w:r>
            <w:r>
              <w:rPr>
                <w:rFonts w:ascii="Arial" w:hAnsi="Arial" w:cs="Arial"/>
                <w:sz w:val="18"/>
                <w:szCs w:val="18"/>
              </w:rPr>
              <w:t xml:space="preserve"> </w:t>
            </w:r>
            <w:r w:rsidRPr="00154271">
              <w:rPr>
                <w:rFonts w:ascii="Arial" w:hAnsi="Arial" w:cs="Arial"/>
                <w:sz w:val="18"/>
                <w:szCs w:val="18"/>
              </w:rPr>
              <w:t>de mínima cuantía.  (50,51,54,58 y 59)</w:t>
            </w:r>
          </w:p>
        </w:tc>
        <w:tc>
          <w:tcPr>
            <w:tcW w:w="3119" w:type="dxa"/>
            <w:shd w:val="clear" w:color="auto" w:fill="auto"/>
          </w:tcPr>
          <w:p w:rsidR="00B764CC" w:rsidRPr="00836351" w:rsidRDefault="00B764CC" w:rsidP="00B764CC">
            <w:pPr>
              <w:jc w:val="both"/>
              <w:rPr>
                <w:rFonts w:ascii="Arial" w:eastAsia="Times New Roman" w:hAnsi="Arial" w:cs="Arial"/>
                <w:b/>
                <w:sz w:val="18"/>
                <w:szCs w:val="18"/>
                <w:lang w:eastAsia="es-CO"/>
              </w:rPr>
            </w:pPr>
            <w:r w:rsidRPr="00023D2B">
              <w:rPr>
                <w:rFonts w:ascii="Arial" w:eastAsia="Times New Roman" w:hAnsi="Arial" w:cs="Arial"/>
                <w:b/>
                <w:sz w:val="18"/>
                <w:szCs w:val="18"/>
                <w:lang w:eastAsia="es-CO"/>
              </w:rPr>
              <w:lastRenderedPageBreak/>
              <w:t>INDICADOR</w:t>
            </w:r>
          </w:p>
          <w:p w:rsidR="00B764CC" w:rsidRPr="00836351" w:rsidRDefault="00B764CC" w:rsidP="00B764CC">
            <w:pPr>
              <w:jc w:val="both"/>
              <w:rPr>
                <w:rFonts w:ascii="Arial" w:eastAsia="Times New Roman" w:hAnsi="Arial" w:cs="Arial"/>
                <w:sz w:val="18"/>
                <w:szCs w:val="18"/>
                <w:lang w:eastAsia="es-CO"/>
              </w:rPr>
            </w:pPr>
            <w:r w:rsidRPr="00836351">
              <w:rPr>
                <w:rFonts w:ascii="Arial" w:eastAsia="Times New Roman" w:hAnsi="Arial" w:cs="Arial"/>
                <w:sz w:val="18"/>
                <w:szCs w:val="18"/>
                <w:lang w:eastAsia="es-CO"/>
              </w:rPr>
              <w:t>"1. Manual de Contratación Actualizado.</w:t>
            </w:r>
          </w:p>
          <w:p w:rsidR="00B764CC" w:rsidRPr="00836351" w:rsidRDefault="00B764CC" w:rsidP="00B764CC">
            <w:pPr>
              <w:jc w:val="both"/>
              <w:rPr>
                <w:rFonts w:ascii="Arial" w:eastAsia="Times New Roman" w:hAnsi="Arial" w:cs="Arial"/>
                <w:sz w:val="18"/>
                <w:szCs w:val="18"/>
                <w:lang w:eastAsia="es-CO"/>
              </w:rPr>
            </w:pPr>
            <w:r w:rsidRPr="00836351">
              <w:rPr>
                <w:rFonts w:ascii="Arial" w:eastAsia="Times New Roman" w:hAnsi="Arial" w:cs="Arial"/>
                <w:sz w:val="18"/>
                <w:szCs w:val="18"/>
                <w:lang w:eastAsia="es-CO"/>
              </w:rPr>
              <w:t>2. Número de resoluciones con comité evaluador/Número de procesos que necesitan comité evaluador.</w:t>
            </w:r>
          </w:p>
          <w:p w:rsidR="00B764CC" w:rsidRDefault="00B764CC" w:rsidP="00B764CC">
            <w:pPr>
              <w:jc w:val="both"/>
              <w:rPr>
                <w:rFonts w:ascii="Arial" w:eastAsia="Times New Roman" w:hAnsi="Arial" w:cs="Arial"/>
                <w:sz w:val="18"/>
                <w:szCs w:val="18"/>
                <w:lang w:eastAsia="es-CO"/>
              </w:rPr>
            </w:pPr>
            <w:r w:rsidRPr="00836351">
              <w:rPr>
                <w:rFonts w:ascii="Arial" w:eastAsia="Times New Roman" w:hAnsi="Arial" w:cs="Arial"/>
                <w:sz w:val="18"/>
                <w:szCs w:val="18"/>
                <w:lang w:eastAsia="es-CO"/>
              </w:rPr>
              <w:lastRenderedPageBreak/>
              <w:t>3. Numero de procesos publicados en SECOP/Número de procesos realizados."</w:t>
            </w:r>
          </w:p>
          <w:p w:rsidR="00673103" w:rsidRPr="00836351" w:rsidRDefault="00673103" w:rsidP="00B764CC">
            <w:pPr>
              <w:jc w:val="both"/>
              <w:rPr>
                <w:rFonts w:ascii="Arial" w:eastAsia="Times New Roman" w:hAnsi="Arial" w:cs="Arial"/>
                <w:sz w:val="18"/>
                <w:szCs w:val="18"/>
                <w:lang w:eastAsia="es-CO"/>
              </w:rPr>
            </w:pPr>
          </w:p>
          <w:p w:rsidR="00B764CC" w:rsidRPr="00023D2B" w:rsidRDefault="00B764CC" w:rsidP="00B764CC">
            <w:pPr>
              <w:shd w:val="clear" w:color="auto" w:fill="B6DDE8" w:themeFill="accent5" w:themeFillTint="66"/>
              <w:jc w:val="both"/>
              <w:rPr>
                <w:rFonts w:ascii="Arial" w:hAnsi="Arial" w:cs="Arial"/>
                <w:i/>
                <w:color w:val="FF0000"/>
                <w:sz w:val="18"/>
                <w:szCs w:val="18"/>
              </w:rPr>
            </w:pPr>
          </w:p>
          <w:p w:rsidR="00B764CC" w:rsidRPr="00023D2B" w:rsidRDefault="00B764CC" w:rsidP="00B764CC">
            <w:pPr>
              <w:shd w:val="clear" w:color="auto" w:fill="B6DDE8" w:themeFill="accent5" w:themeFillTint="66"/>
              <w:jc w:val="both"/>
              <w:rPr>
                <w:rFonts w:ascii="Arial" w:eastAsia="Times New Roman" w:hAnsi="Arial" w:cs="Arial"/>
                <w:i/>
                <w:sz w:val="18"/>
                <w:szCs w:val="18"/>
                <w:lang w:eastAsia="es-CO"/>
              </w:rPr>
            </w:pPr>
            <w:r w:rsidRPr="00023D2B">
              <w:rPr>
                <w:rFonts w:ascii="Arial" w:eastAsia="Times New Roman" w:hAnsi="Arial" w:cs="Arial"/>
                <w:b/>
                <w:i/>
                <w:sz w:val="18"/>
                <w:szCs w:val="18"/>
                <w:lang w:eastAsia="es-CO"/>
              </w:rPr>
              <w:t>“PERIODO DE EJECUCIÓN DEL CONTROL</w:t>
            </w:r>
            <w:r>
              <w:rPr>
                <w:rFonts w:ascii="Arial" w:eastAsia="Times New Roman" w:hAnsi="Arial" w:cs="Arial"/>
                <w:b/>
                <w:i/>
                <w:sz w:val="18"/>
                <w:szCs w:val="18"/>
                <w:lang w:eastAsia="es-CO"/>
              </w:rPr>
              <w:t>”</w:t>
            </w:r>
            <w:r w:rsidRPr="00023D2B">
              <w:rPr>
                <w:rFonts w:ascii="Arial" w:eastAsia="Times New Roman" w:hAnsi="Arial" w:cs="Arial"/>
                <w:b/>
                <w:i/>
                <w:sz w:val="18"/>
                <w:szCs w:val="18"/>
                <w:lang w:eastAsia="es-CO"/>
              </w:rPr>
              <w:t>:</w:t>
            </w:r>
            <w:r w:rsidRPr="00023D2B">
              <w:rPr>
                <w:rFonts w:ascii="Arial" w:eastAsia="Times New Roman" w:hAnsi="Arial" w:cs="Arial"/>
                <w:i/>
                <w:sz w:val="18"/>
                <w:szCs w:val="18"/>
                <w:lang w:eastAsia="es-CO"/>
              </w:rPr>
              <w:t xml:space="preserve"> </w:t>
            </w:r>
          </w:p>
          <w:p w:rsidR="00B764CC" w:rsidRPr="00B764CC" w:rsidRDefault="00B764CC" w:rsidP="00B764CC">
            <w:pPr>
              <w:shd w:val="clear" w:color="auto" w:fill="B6DDE8" w:themeFill="accent5" w:themeFillTint="66"/>
              <w:jc w:val="both"/>
              <w:rPr>
                <w:rFonts w:ascii="Arial" w:eastAsia="Times New Roman" w:hAnsi="Arial" w:cs="Arial"/>
                <w:i/>
                <w:sz w:val="18"/>
                <w:szCs w:val="18"/>
                <w:lang w:eastAsia="es-CO"/>
              </w:rPr>
            </w:pPr>
            <w:r>
              <w:rPr>
                <w:rFonts w:ascii="Arial" w:eastAsia="Times New Roman" w:hAnsi="Arial" w:cs="Arial"/>
                <w:i/>
                <w:sz w:val="18"/>
                <w:szCs w:val="18"/>
                <w:lang w:eastAsia="es-CO"/>
              </w:rPr>
              <w:t>“</w:t>
            </w:r>
            <w:r w:rsidR="005E1D42">
              <w:rPr>
                <w:rFonts w:ascii="Arial" w:eastAsia="Times New Roman" w:hAnsi="Arial" w:cs="Arial"/>
                <w:i/>
                <w:sz w:val="18"/>
                <w:szCs w:val="18"/>
                <w:lang w:eastAsia="es-CO"/>
              </w:rPr>
              <w:t>01 de enero a 31 dic 2018</w:t>
            </w:r>
            <w:r>
              <w:rPr>
                <w:rFonts w:ascii="Arial" w:eastAsia="Times New Roman" w:hAnsi="Arial" w:cs="Arial"/>
                <w:i/>
                <w:sz w:val="18"/>
                <w:szCs w:val="18"/>
                <w:lang w:eastAsia="es-CO"/>
              </w:rPr>
              <w:t>”</w:t>
            </w:r>
          </w:p>
          <w:p w:rsidR="00B764CC" w:rsidRDefault="00B764CC" w:rsidP="00B764CC">
            <w:pPr>
              <w:jc w:val="both"/>
              <w:rPr>
                <w:rFonts w:ascii="Arial" w:eastAsia="Times New Roman" w:hAnsi="Arial" w:cs="Arial"/>
                <w:color w:val="FF0000"/>
                <w:sz w:val="18"/>
                <w:szCs w:val="18"/>
                <w:lang w:eastAsia="es-CO"/>
              </w:rPr>
            </w:pPr>
          </w:p>
          <w:p w:rsidR="00C834DF" w:rsidRDefault="00F50A8A" w:rsidP="00B764CC">
            <w:pPr>
              <w:jc w:val="both"/>
              <w:rPr>
                <w:rFonts w:ascii="Arial" w:eastAsia="Times New Roman" w:hAnsi="Arial" w:cs="Arial"/>
                <w:sz w:val="18"/>
                <w:szCs w:val="18"/>
                <w:lang w:eastAsia="es-CO"/>
              </w:rPr>
            </w:pPr>
            <w:r w:rsidRPr="00F50A8A">
              <w:rPr>
                <w:rFonts w:ascii="Arial" w:eastAsia="Times New Roman" w:hAnsi="Arial" w:cs="Arial"/>
                <w:sz w:val="18"/>
                <w:szCs w:val="18"/>
                <w:lang w:eastAsia="es-CO"/>
              </w:rPr>
              <w:t xml:space="preserve">Dentro del periodo del 1 de enero al 30 de abril de 2018, se suscribieron 59 contratos, </w:t>
            </w:r>
            <w:r>
              <w:rPr>
                <w:rFonts w:ascii="Arial" w:eastAsia="Times New Roman" w:hAnsi="Arial" w:cs="Arial"/>
                <w:sz w:val="18"/>
                <w:szCs w:val="18"/>
                <w:lang w:eastAsia="es-CO"/>
              </w:rPr>
              <w:t>los cuales</w:t>
            </w:r>
            <w:r w:rsidR="005B2A21">
              <w:rPr>
                <w:rFonts w:ascii="Arial" w:eastAsia="Times New Roman" w:hAnsi="Arial" w:cs="Arial"/>
                <w:sz w:val="18"/>
                <w:szCs w:val="18"/>
                <w:lang w:eastAsia="es-CO"/>
              </w:rPr>
              <w:t xml:space="preserve"> se encuentra</w:t>
            </w:r>
            <w:r w:rsidR="00C21111">
              <w:rPr>
                <w:rFonts w:ascii="Arial" w:eastAsia="Times New Roman" w:hAnsi="Arial" w:cs="Arial"/>
                <w:sz w:val="18"/>
                <w:szCs w:val="18"/>
                <w:lang w:eastAsia="es-CO"/>
              </w:rPr>
              <w:t>n</w:t>
            </w:r>
            <w:r w:rsidR="005B2A21">
              <w:rPr>
                <w:rFonts w:ascii="Arial" w:eastAsia="Times New Roman" w:hAnsi="Arial" w:cs="Arial"/>
                <w:sz w:val="18"/>
                <w:szCs w:val="18"/>
                <w:lang w:eastAsia="es-CO"/>
              </w:rPr>
              <w:t xml:space="preserve"> publicados en la página del SECOP II.</w:t>
            </w:r>
          </w:p>
          <w:p w:rsidR="009236F3" w:rsidRDefault="009236F3" w:rsidP="00B764CC">
            <w:pPr>
              <w:jc w:val="both"/>
              <w:rPr>
                <w:rFonts w:ascii="Arial" w:eastAsia="Times New Roman" w:hAnsi="Arial" w:cs="Arial"/>
                <w:sz w:val="18"/>
                <w:szCs w:val="18"/>
                <w:lang w:eastAsia="es-CO"/>
              </w:rPr>
            </w:pPr>
          </w:p>
          <w:p w:rsidR="009236F3" w:rsidRDefault="009236F3" w:rsidP="00B764CC">
            <w:pPr>
              <w:jc w:val="both"/>
              <w:rPr>
                <w:rFonts w:ascii="Arial" w:eastAsia="Times New Roman" w:hAnsi="Arial" w:cs="Arial"/>
                <w:sz w:val="18"/>
                <w:szCs w:val="18"/>
                <w:lang w:eastAsia="es-CO"/>
              </w:rPr>
            </w:pPr>
            <w:r>
              <w:rPr>
                <w:rFonts w:ascii="Arial" w:eastAsia="Times New Roman" w:hAnsi="Arial" w:cs="Arial"/>
                <w:sz w:val="18"/>
                <w:szCs w:val="18"/>
                <w:lang w:eastAsia="es-CO"/>
              </w:rPr>
              <w:t>Los procesos que requirieron de comité eval</w:t>
            </w:r>
            <w:r w:rsidR="0056737A">
              <w:rPr>
                <w:rFonts w:ascii="Arial" w:eastAsia="Times New Roman" w:hAnsi="Arial" w:cs="Arial"/>
                <w:sz w:val="18"/>
                <w:szCs w:val="18"/>
                <w:lang w:eastAsia="es-CO"/>
              </w:rPr>
              <w:t>uador fueron los seis (6) procesos de mínima cuantía. Adicionalmente,6 procesos de adelantaron por Acuerdo Marco de Precios y 47 por Contratación Directa.</w:t>
            </w:r>
            <w:bookmarkStart w:id="0" w:name="_GoBack"/>
            <w:bookmarkEnd w:id="0"/>
            <w:r w:rsidR="0056737A">
              <w:rPr>
                <w:rFonts w:ascii="Arial" w:eastAsia="Times New Roman" w:hAnsi="Arial" w:cs="Arial"/>
                <w:sz w:val="18"/>
                <w:szCs w:val="18"/>
                <w:lang w:eastAsia="es-CO"/>
              </w:rPr>
              <w:t xml:space="preserve"> </w:t>
            </w:r>
          </w:p>
          <w:p w:rsidR="009F58DF" w:rsidRDefault="009F58DF" w:rsidP="00B764CC">
            <w:pPr>
              <w:jc w:val="both"/>
              <w:rPr>
                <w:rFonts w:ascii="Arial" w:eastAsia="Times New Roman" w:hAnsi="Arial" w:cs="Arial"/>
                <w:sz w:val="18"/>
                <w:szCs w:val="18"/>
                <w:lang w:eastAsia="es-CO"/>
              </w:rPr>
            </w:pPr>
          </w:p>
          <w:p w:rsidR="00F50A8A" w:rsidRPr="00344701" w:rsidRDefault="009F58DF" w:rsidP="00B764CC">
            <w:pPr>
              <w:jc w:val="both"/>
              <w:rPr>
                <w:rFonts w:ascii="Arial" w:eastAsia="Times New Roman" w:hAnsi="Arial" w:cs="Arial"/>
                <w:sz w:val="18"/>
                <w:szCs w:val="18"/>
                <w:lang w:eastAsia="es-CO"/>
              </w:rPr>
            </w:pPr>
            <w:r>
              <w:rPr>
                <w:rFonts w:ascii="Arial" w:eastAsia="Times New Roman" w:hAnsi="Arial" w:cs="Arial"/>
                <w:sz w:val="18"/>
                <w:szCs w:val="18"/>
                <w:lang w:eastAsia="es-CO"/>
              </w:rPr>
              <w:t xml:space="preserve">De acuerdo a lo reportado por el área de contratos de la entidad, que el Manual de Contratación se encuentra en proceso de actualización. </w:t>
            </w:r>
          </w:p>
        </w:tc>
      </w:tr>
      <w:tr w:rsidR="00B764CC" w:rsidRPr="00CC21D3" w:rsidTr="00B227A2">
        <w:trPr>
          <w:trHeight w:val="534"/>
        </w:trPr>
        <w:tc>
          <w:tcPr>
            <w:tcW w:w="1413" w:type="dxa"/>
            <w:shd w:val="clear" w:color="auto" w:fill="auto"/>
          </w:tcPr>
          <w:p w:rsidR="00B764CC" w:rsidRPr="006048F6" w:rsidRDefault="006048F6" w:rsidP="00B764CC">
            <w:pPr>
              <w:jc w:val="both"/>
              <w:rPr>
                <w:rFonts w:ascii="Arial" w:eastAsia="Times New Roman" w:hAnsi="Arial" w:cs="Arial"/>
                <w:b/>
                <w:sz w:val="18"/>
                <w:szCs w:val="18"/>
                <w:lang w:eastAsia="es-CO"/>
              </w:rPr>
            </w:pPr>
            <w:r w:rsidRPr="008B16D8">
              <w:rPr>
                <w:rFonts w:ascii="Arial" w:eastAsia="Times New Roman" w:hAnsi="Arial" w:cs="Arial"/>
                <w:b/>
                <w:sz w:val="18"/>
                <w:szCs w:val="18"/>
                <w:lang w:eastAsia="es-CO"/>
              </w:rPr>
              <w:lastRenderedPageBreak/>
              <w:t xml:space="preserve">7.- </w:t>
            </w:r>
            <w:r w:rsidRPr="008B16D8">
              <w:rPr>
                <w:rFonts w:ascii="Arial" w:eastAsia="Times New Roman" w:hAnsi="Arial" w:cs="Arial"/>
                <w:sz w:val="18"/>
                <w:szCs w:val="18"/>
                <w:lang w:eastAsia="es-CO"/>
              </w:rPr>
              <w:t>Influencia de particulares</w:t>
            </w:r>
            <w:r w:rsidRPr="006048F6">
              <w:rPr>
                <w:rFonts w:ascii="Arial" w:eastAsia="Times New Roman" w:hAnsi="Arial" w:cs="Arial"/>
                <w:sz w:val="18"/>
                <w:szCs w:val="18"/>
                <w:lang w:eastAsia="es-CO"/>
              </w:rPr>
              <w:t xml:space="preserve"> o terceros interesados</w:t>
            </w:r>
          </w:p>
        </w:tc>
        <w:tc>
          <w:tcPr>
            <w:tcW w:w="1662" w:type="dxa"/>
            <w:shd w:val="clear" w:color="auto" w:fill="auto"/>
          </w:tcPr>
          <w:p w:rsidR="006048F6" w:rsidRPr="006048F6" w:rsidRDefault="006048F6" w:rsidP="006048F6">
            <w:pPr>
              <w:jc w:val="both"/>
              <w:rPr>
                <w:rFonts w:ascii="Arial" w:eastAsia="Times New Roman" w:hAnsi="Arial" w:cs="Arial"/>
                <w:sz w:val="18"/>
                <w:szCs w:val="18"/>
                <w:lang w:eastAsia="es-CO"/>
              </w:rPr>
            </w:pPr>
            <w:r w:rsidRPr="006048F6">
              <w:rPr>
                <w:rFonts w:ascii="Arial" w:eastAsia="Times New Roman" w:hAnsi="Arial" w:cs="Arial"/>
                <w:sz w:val="18"/>
                <w:szCs w:val="18"/>
                <w:lang w:eastAsia="es-CO"/>
              </w:rPr>
              <w:t>"Surtir el debido proceso de participación ciudadana a los Proyectos de trámite de la Agenda Regulatoria.</w:t>
            </w:r>
          </w:p>
          <w:p w:rsidR="00B764CC" w:rsidRPr="00D074CA" w:rsidRDefault="006048F6" w:rsidP="006048F6">
            <w:pPr>
              <w:jc w:val="both"/>
              <w:rPr>
                <w:rFonts w:ascii="Arial" w:eastAsia="Times New Roman" w:hAnsi="Arial" w:cs="Arial"/>
                <w:sz w:val="18"/>
                <w:szCs w:val="18"/>
                <w:lang w:eastAsia="es-CO"/>
              </w:rPr>
            </w:pPr>
            <w:r w:rsidRPr="006048F6">
              <w:rPr>
                <w:rFonts w:ascii="Arial" w:eastAsia="Times New Roman" w:hAnsi="Arial" w:cs="Arial"/>
                <w:sz w:val="18"/>
                <w:szCs w:val="18"/>
                <w:lang w:eastAsia="es-CO"/>
              </w:rPr>
              <w:t xml:space="preserve">Seguir el procedimiento </w:t>
            </w:r>
            <w:r w:rsidRPr="006048F6">
              <w:rPr>
                <w:rFonts w:ascii="Arial" w:eastAsia="Times New Roman" w:hAnsi="Arial" w:cs="Arial"/>
                <w:sz w:val="18"/>
                <w:szCs w:val="18"/>
                <w:lang w:eastAsia="es-CO"/>
              </w:rPr>
              <w:lastRenderedPageBreak/>
              <w:t>establecido en el sistema de gestión de calidad para la expedición de proyectos regulatorios."</w:t>
            </w:r>
          </w:p>
        </w:tc>
        <w:tc>
          <w:tcPr>
            <w:tcW w:w="1315" w:type="dxa"/>
            <w:shd w:val="clear" w:color="auto" w:fill="auto"/>
          </w:tcPr>
          <w:p w:rsidR="00B764CC" w:rsidRPr="00404D14" w:rsidRDefault="00B764CC" w:rsidP="00B764CC">
            <w:pPr>
              <w:rPr>
                <w:rFonts w:ascii="Arial" w:eastAsia="Times New Roman" w:hAnsi="Arial" w:cs="Arial"/>
                <w:sz w:val="18"/>
                <w:szCs w:val="18"/>
                <w:lang w:eastAsia="es-CO"/>
              </w:rPr>
            </w:pPr>
          </w:p>
        </w:tc>
        <w:tc>
          <w:tcPr>
            <w:tcW w:w="992" w:type="dxa"/>
            <w:shd w:val="clear" w:color="auto" w:fill="auto"/>
          </w:tcPr>
          <w:p w:rsidR="00B764CC" w:rsidRPr="00404D14" w:rsidRDefault="00E17051" w:rsidP="00B764CC">
            <w:pPr>
              <w:jc w:val="center"/>
              <w:rPr>
                <w:rFonts w:ascii="Arial" w:eastAsia="Times New Roman" w:hAnsi="Arial" w:cs="Arial"/>
                <w:sz w:val="18"/>
                <w:szCs w:val="18"/>
                <w:lang w:eastAsia="es-CO"/>
              </w:rPr>
            </w:pPr>
            <w:r>
              <w:rPr>
                <w:rFonts w:ascii="Arial" w:eastAsia="Times New Roman" w:hAnsi="Arial" w:cs="Arial"/>
                <w:sz w:val="18"/>
                <w:szCs w:val="18"/>
                <w:lang w:eastAsia="es-CO"/>
              </w:rPr>
              <w:t>21/12/17</w:t>
            </w:r>
          </w:p>
        </w:tc>
        <w:tc>
          <w:tcPr>
            <w:tcW w:w="992" w:type="dxa"/>
          </w:tcPr>
          <w:p w:rsidR="00B764CC" w:rsidRPr="00404D14" w:rsidRDefault="007164A0" w:rsidP="00B764CC">
            <w:pPr>
              <w:jc w:val="center"/>
              <w:rPr>
                <w:rFonts w:ascii="Arial" w:eastAsia="Times New Roman" w:hAnsi="Arial" w:cs="Arial"/>
                <w:sz w:val="18"/>
                <w:szCs w:val="18"/>
                <w:lang w:eastAsia="es-CO"/>
              </w:rPr>
            </w:pPr>
            <w:r>
              <w:rPr>
                <w:rFonts w:ascii="Arial" w:eastAsia="Times New Roman" w:hAnsi="Arial" w:cs="Arial"/>
                <w:sz w:val="18"/>
                <w:szCs w:val="18"/>
                <w:lang w:eastAsia="es-CO"/>
              </w:rPr>
              <w:t>26/01/18</w:t>
            </w:r>
          </w:p>
        </w:tc>
        <w:tc>
          <w:tcPr>
            <w:tcW w:w="1134" w:type="dxa"/>
          </w:tcPr>
          <w:p w:rsidR="00B764CC" w:rsidRPr="00404D14" w:rsidRDefault="00B764CC" w:rsidP="00B764CC">
            <w:pPr>
              <w:jc w:val="center"/>
              <w:rPr>
                <w:rFonts w:ascii="Arial" w:eastAsia="Times New Roman" w:hAnsi="Arial" w:cs="Arial"/>
                <w:sz w:val="18"/>
                <w:szCs w:val="18"/>
                <w:lang w:eastAsia="es-CO"/>
              </w:rPr>
            </w:pPr>
          </w:p>
        </w:tc>
        <w:tc>
          <w:tcPr>
            <w:tcW w:w="3827" w:type="dxa"/>
            <w:shd w:val="clear" w:color="auto" w:fill="auto"/>
          </w:tcPr>
          <w:p w:rsidR="00411501" w:rsidRPr="00411501" w:rsidRDefault="00AC1C2B" w:rsidP="00411501">
            <w:pPr>
              <w:spacing w:after="240"/>
              <w:jc w:val="both"/>
              <w:rPr>
                <w:rFonts w:ascii="Arial" w:hAnsi="Arial" w:cs="Arial"/>
                <w:sz w:val="18"/>
                <w:szCs w:val="18"/>
              </w:rPr>
            </w:pPr>
            <w:r>
              <w:rPr>
                <w:rFonts w:ascii="Arial" w:hAnsi="Arial" w:cs="Arial"/>
                <w:sz w:val="18"/>
                <w:szCs w:val="18"/>
              </w:rPr>
              <w:t xml:space="preserve"> </w:t>
            </w:r>
            <w:r w:rsidR="00411501" w:rsidRPr="00411501">
              <w:rPr>
                <w:rFonts w:ascii="Arial" w:hAnsi="Arial" w:cs="Arial"/>
                <w:sz w:val="18"/>
                <w:szCs w:val="18"/>
              </w:rPr>
              <w:t>Durante el primer cuatrimestre se expidió una res</w:t>
            </w:r>
            <w:r w:rsidR="00EF419C">
              <w:rPr>
                <w:rFonts w:ascii="Arial" w:hAnsi="Arial" w:cs="Arial"/>
                <w:sz w:val="18"/>
                <w:szCs w:val="18"/>
              </w:rPr>
              <w:t>olución de trámite, la cual está</w:t>
            </w:r>
            <w:r w:rsidR="00411501" w:rsidRPr="00411501">
              <w:rPr>
                <w:rFonts w:ascii="Arial" w:hAnsi="Arial" w:cs="Arial"/>
                <w:sz w:val="18"/>
                <w:szCs w:val="18"/>
              </w:rPr>
              <w:t xml:space="preserve"> en participación ciudadana, así:</w:t>
            </w:r>
          </w:p>
          <w:p w:rsidR="00411501" w:rsidRPr="00411501" w:rsidRDefault="00411501" w:rsidP="00411501">
            <w:pPr>
              <w:spacing w:after="240"/>
              <w:jc w:val="both"/>
              <w:rPr>
                <w:rFonts w:ascii="Arial" w:hAnsi="Arial" w:cs="Arial"/>
                <w:sz w:val="18"/>
                <w:szCs w:val="18"/>
              </w:rPr>
            </w:pPr>
            <w:r w:rsidRPr="00411501">
              <w:rPr>
                <w:rFonts w:ascii="Arial" w:hAnsi="Arial" w:cs="Arial"/>
                <w:sz w:val="18"/>
                <w:szCs w:val="18"/>
              </w:rPr>
              <w:t xml:space="preserve">La Resolución CRA 831 de 2018 fue publicada en el Diario Oficial No. 50521 del 28 de febrero de 2018. </w:t>
            </w:r>
            <w:r w:rsidR="00661FD6" w:rsidRPr="00411501">
              <w:rPr>
                <w:rFonts w:ascii="Arial" w:hAnsi="Arial" w:cs="Arial"/>
                <w:sz w:val="18"/>
                <w:szCs w:val="18"/>
              </w:rPr>
              <w:t>Está</w:t>
            </w:r>
            <w:r w:rsidRPr="00411501">
              <w:rPr>
                <w:rFonts w:ascii="Arial" w:hAnsi="Arial" w:cs="Arial"/>
                <w:sz w:val="18"/>
                <w:szCs w:val="18"/>
              </w:rPr>
              <w:t xml:space="preserve"> en participación ciudadana hasta el 27 de mayo de 2018. </w:t>
            </w:r>
          </w:p>
          <w:p w:rsidR="00411501" w:rsidRPr="00411501" w:rsidRDefault="00411501" w:rsidP="00411501">
            <w:pPr>
              <w:spacing w:after="240"/>
              <w:jc w:val="both"/>
              <w:rPr>
                <w:rFonts w:ascii="Arial" w:hAnsi="Arial" w:cs="Arial"/>
                <w:sz w:val="18"/>
                <w:szCs w:val="18"/>
              </w:rPr>
            </w:pPr>
            <w:r w:rsidRPr="00411501">
              <w:rPr>
                <w:rFonts w:ascii="Arial" w:hAnsi="Arial" w:cs="Arial"/>
                <w:sz w:val="18"/>
                <w:szCs w:val="18"/>
              </w:rPr>
              <w:lastRenderedPageBreak/>
              <w:t>https://tramitesccu.cra.gov.co/normatividad/Admon1202/files/Resolucion_CRA_831_de_2018.pdf</w:t>
            </w:r>
          </w:p>
          <w:p w:rsidR="00411501" w:rsidRPr="00411501" w:rsidRDefault="00EF419C" w:rsidP="00411501">
            <w:pPr>
              <w:spacing w:after="240"/>
              <w:jc w:val="both"/>
              <w:rPr>
                <w:rFonts w:ascii="Arial" w:hAnsi="Arial" w:cs="Arial"/>
                <w:sz w:val="18"/>
                <w:szCs w:val="18"/>
              </w:rPr>
            </w:pPr>
            <w:r>
              <w:rPr>
                <w:rFonts w:ascii="Arial" w:hAnsi="Arial" w:cs="Arial"/>
                <w:sz w:val="18"/>
                <w:szCs w:val="18"/>
              </w:rPr>
              <w:t>Así mismo se expidiero</w:t>
            </w:r>
            <w:r w:rsidR="00411501" w:rsidRPr="00411501">
              <w:rPr>
                <w:rFonts w:ascii="Arial" w:hAnsi="Arial" w:cs="Arial"/>
                <w:sz w:val="18"/>
                <w:szCs w:val="18"/>
              </w:rPr>
              <w:t>n las siguientes Resoluciones defin</w:t>
            </w:r>
            <w:r>
              <w:rPr>
                <w:rFonts w:ascii="Arial" w:hAnsi="Arial" w:cs="Arial"/>
                <w:sz w:val="18"/>
                <w:szCs w:val="18"/>
              </w:rPr>
              <w:t>itivas, las cuales se presentaron a Comité de Expertos, Comité</w:t>
            </w:r>
            <w:r w:rsidR="00411501" w:rsidRPr="00411501">
              <w:rPr>
                <w:rFonts w:ascii="Arial" w:hAnsi="Arial" w:cs="Arial"/>
                <w:sz w:val="18"/>
                <w:szCs w:val="18"/>
              </w:rPr>
              <w:t xml:space="preserve"> técnico y Sesión de Comisión, y fueron publicadas en el diario oficial y en la página web de la Entidad, así:</w:t>
            </w:r>
          </w:p>
          <w:p w:rsidR="00E50366" w:rsidRPr="00411501" w:rsidRDefault="00411501" w:rsidP="00411501">
            <w:pPr>
              <w:spacing w:after="240"/>
              <w:jc w:val="both"/>
              <w:rPr>
                <w:rFonts w:ascii="Arial" w:hAnsi="Arial" w:cs="Arial"/>
                <w:sz w:val="18"/>
                <w:szCs w:val="18"/>
              </w:rPr>
            </w:pPr>
            <w:r w:rsidRPr="00411501">
              <w:rPr>
                <w:rFonts w:ascii="Arial" w:hAnsi="Arial" w:cs="Arial"/>
                <w:sz w:val="18"/>
                <w:szCs w:val="18"/>
              </w:rPr>
              <w:t>Metodología DEA Res CRA 830, 27 de febrero de 2018. http://www.cra.gov.co/seccion/dos-nuevas-resoluciones-aprobo-la-cra.html</w:t>
            </w:r>
          </w:p>
          <w:p w:rsidR="00B764CC" w:rsidRDefault="00411501" w:rsidP="00411501">
            <w:pPr>
              <w:spacing w:after="240"/>
              <w:jc w:val="both"/>
              <w:rPr>
                <w:rFonts w:ascii="Arial" w:hAnsi="Arial" w:cs="Arial"/>
                <w:sz w:val="18"/>
                <w:szCs w:val="18"/>
              </w:rPr>
            </w:pPr>
            <w:r w:rsidRPr="00411501">
              <w:rPr>
                <w:rFonts w:ascii="Arial" w:hAnsi="Arial" w:cs="Arial"/>
                <w:sz w:val="18"/>
                <w:szCs w:val="18"/>
              </w:rPr>
              <w:t xml:space="preserve">Modificación y adición parcial de la Res CRA 351, Res 832, 27 febrero de 2018. </w:t>
            </w:r>
            <w:hyperlink r:id="rId8" w:history="1">
              <w:r w:rsidR="00E50366" w:rsidRPr="00A8771A">
                <w:rPr>
                  <w:rStyle w:val="Hipervnculo"/>
                  <w:rFonts w:ascii="Arial" w:hAnsi="Arial" w:cs="Arial"/>
                  <w:sz w:val="18"/>
                  <w:szCs w:val="18"/>
                </w:rPr>
                <w:t>http://www.cra.gov.co/seccion/dos-nuevas-resoluciones-aprobo-la-cra.html</w:t>
              </w:r>
            </w:hyperlink>
          </w:p>
          <w:p w:rsidR="00E50366" w:rsidRPr="00404D14" w:rsidRDefault="00E50366" w:rsidP="00411501">
            <w:pPr>
              <w:spacing w:after="240"/>
              <w:jc w:val="both"/>
              <w:rPr>
                <w:rFonts w:ascii="Arial" w:hAnsi="Arial" w:cs="Arial"/>
                <w:sz w:val="18"/>
                <w:szCs w:val="18"/>
              </w:rPr>
            </w:pPr>
          </w:p>
        </w:tc>
        <w:tc>
          <w:tcPr>
            <w:tcW w:w="3119" w:type="dxa"/>
            <w:shd w:val="clear" w:color="auto" w:fill="auto"/>
          </w:tcPr>
          <w:p w:rsidR="006048F6" w:rsidRDefault="00B764CC" w:rsidP="006048F6">
            <w:pPr>
              <w:rPr>
                <w:rFonts w:ascii="Arial" w:eastAsia="Times New Roman" w:hAnsi="Arial" w:cs="Arial"/>
                <w:b/>
                <w:sz w:val="18"/>
                <w:szCs w:val="18"/>
                <w:lang w:eastAsia="es-CO"/>
              </w:rPr>
            </w:pPr>
            <w:r w:rsidRPr="00404D14">
              <w:rPr>
                <w:rFonts w:ascii="Arial" w:eastAsia="Times New Roman" w:hAnsi="Arial" w:cs="Arial"/>
                <w:b/>
                <w:sz w:val="18"/>
                <w:szCs w:val="18"/>
                <w:lang w:eastAsia="es-CO"/>
              </w:rPr>
              <w:lastRenderedPageBreak/>
              <w:t>INDICADOR</w:t>
            </w:r>
          </w:p>
          <w:p w:rsidR="006048F6" w:rsidRPr="006048F6" w:rsidRDefault="006048F6" w:rsidP="006048F6">
            <w:pPr>
              <w:rPr>
                <w:rFonts w:ascii="Arial" w:eastAsia="Times New Roman" w:hAnsi="Arial" w:cs="Arial"/>
                <w:b/>
                <w:sz w:val="18"/>
                <w:szCs w:val="18"/>
                <w:lang w:eastAsia="es-CO"/>
              </w:rPr>
            </w:pPr>
          </w:p>
          <w:p w:rsidR="006048F6" w:rsidRDefault="006048F6" w:rsidP="006048F6">
            <w:pPr>
              <w:shd w:val="clear" w:color="auto" w:fill="B6DDE8" w:themeFill="accent5" w:themeFillTint="66"/>
              <w:jc w:val="both"/>
              <w:rPr>
                <w:rFonts w:ascii="Arial" w:eastAsia="Times New Roman" w:hAnsi="Arial" w:cs="Arial"/>
                <w:i/>
                <w:sz w:val="18"/>
                <w:szCs w:val="18"/>
                <w:lang w:eastAsia="es-CO"/>
              </w:rPr>
            </w:pPr>
            <w:r w:rsidRPr="006048F6">
              <w:rPr>
                <w:rFonts w:ascii="Arial" w:eastAsia="Times New Roman" w:hAnsi="Arial" w:cs="Arial"/>
                <w:i/>
                <w:sz w:val="18"/>
                <w:szCs w:val="18"/>
                <w:lang w:eastAsia="es-CO"/>
              </w:rPr>
              <w:t>"# proyectos de trámite expedidos/ #procesos de participación ciudadana.</w:t>
            </w:r>
          </w:p>
          <w:p w:rsidR="006048F6" w:rsidRPr="006048F6" w:rsidRDefault="006048F6" w:rsidP="006048F6">
            <w:pPr>
              <w:shd w:val="clear" w:color="auto" w:fill="B6DDE8" w:themeFill="accent5" w:themeFillTint="66"/>
              <w:jc w:val="both"/>
              <w:rPr>
                <w:rFonts w:ascii="Arial" w:eastAsia="Times New Roman" w:hAnsi="Arial" w:cs="Arial"/>
                <w:i/>
                <w:sz w:val="18"/>
                <w:szCs w:val="18"/>
                <w:lang w:eastAsia="es-CO"/>
              </w:rPr>
            </w:pPr>
          </w:p>
          <w:p w:rsidR="006048F6" w:rsidRPr="00404D14" w:rsidRDefault="006048F6" w:rsidP="006048F6">
            <w:pPr>
              <w:rPr>
                <w:rFonts w:ascii="Calibri" w:hAnsi="Calibri"/>
                <w:i/>
                <w:sz w:val="18"/>
                <w:szCs w:val="18"/>
              </w:rPr>
            </w:pPr>
            <w:r w:rsidRPr="006048F6">
              <w:rPr>
                <w:rFonts w:ascii="Arial" w:eastAsia="Times New Roman" w:hAnsi="Arial" w:cs="Arial"/>
                <w:i/>
                <w:sz w:val="18"/>
                <w:szCs w:val="18"/>
                <w:lang w:eastAsia="es-CO"/>
              </w:rPr>
              <w:t>#proyectos regulatorios con soportes de realización del debido procedimiento/</w:t>
            </w:r>
            <w:r>
              <w:rPr>
                <w:rFonts w:ascii="Arial" w:eastAsia="Times New Roman" w:hAnsi="Arial" w:cs="Arial"/>
                <w:i/>
                <w:sz w:val="18"/>
                <w:szCs w:val="18"/>
                <w:lang w:eastAsia="es-CO"/>
              </w:rPr>
              <w:t xml:space="preserve"> </w:t>
            </w:r>
            <w:r w:rsidRPr="006048F6">
              <w:rPr>
                <w:rFonts w:ascii="Arial" w:eastAsia="Times New Roman" w:hAnsi="Arial" w:cs="Arial"/>
                <w:i/>
                <w:sz w:val="18"/>
                <w:szCs w:val="18"/>
                <w:lang w:eastAsia="es-CO"/>
              </w:rPr>
              <w:t>#proyectos expedidos "</w:t>
            </w:r>
          </w:p>
          <w:p w:rsidR="00B764CC" w:rsidRPr="00404D14" w:rsidRDefault="00B764CC" w:rsidP="00B764CC">
            <w:pPr>
              <w:rPr>
                <w:rFonts w:ascii="Arial" w:hAnsi="Arial" w:cs="Arial"/>
                <w:sz w:val="18"/>
                <w:szCs w:val="18"/>
              </w:rPr>
            </w:pPr>
          </w:p>
          <w:p w:rsidR="00B764CC" w:rsidRDefault="00B764CC" w:rsidP="00B764CC">
            <w:pPr>
              <w:shd w:val="clear" w:color="auto" w:fill="B6DDE8" w:themeFill="accent5" w:themeFillTint="66"/>
              <w:jc w:val="both"/>
              <w:rPr>
                <w:rFonts w:ascii="Arial" w:eastAsia="Times New Roman" w:hAnsi="Arial" w:cs="Arial"/>
                <w:b/>
                <w:i/>
                <w:sz w:val="18"/>
                <w:szCs w:val="18"/>
                <w:lang w:eastAsia="es-CO"/>
              </w:rPr>
            </w:pPr>
            <w:r w:rsidRPr="00404D14">
              <w:rPr>
                <w:rFonts w:ascii="Arial" w:eastAsia="Times New Roman" w:hAnsi="Arial" w:cs="Arial"/>
                <w:b/>
                <w:i/>
                <w:sz w:val="18"/>
                <w:szCs w:val="18"/>
                <w:lang w:eastAsia="es-CO"/>
              </w:rPr>
              <w:t>“PERIODO DE EJECUCIÓN DEL CONTROL</w:t>
            </w:r>
            <w:r>
              <w:rPr>
                <w:rFonts w:ascii="Arial" w:eastAsia="Times New Roman" w:hAnsi="Arial" w:cs="Arial"/>
                <w:b/>
                <w:i/>
                <w:sz w:val="18"/>
                <w:szCs w:val="18"/>
                <w:lang w:eastAsia="es-CO"/>
              </w:rPr>
              <w:t>”</w:t>
            </w:r>
            <w:r w:rsidRPr="00404D14">
              <w:rPr>
                <w:rFonts w:ascii="Arial" w:eastAsia="Times New Roman" w:hAnsi="Arial" w:cs="Arial"/>
                <w:b/>
                <w:i/>
                <w:sz w:val="18"/>
                <w:szCs w:val="18"/>
                <w:lang w:eastAsia="es-CO"/>
              </w:rPr>
              <w:t>:</w:t>
            </w:r>
          </w:p>
          <w:p w:rsidR="00014B54" w:rsidRDefault="00014B54" w:rsidP="00B764CC">
            <w:pPr>
              <w:shd w:val="clear" w:color="auto" w:fill="B6DDE8" w:themeFill="accent5" w:themeFillTint="66"/>
              <w:jc w:val="both"/>
              <w:rPr>
                <w:rFonts w:ascii="Arial" w:eastAsia="Times New Roman" w:hAnsi="Arial" w:cs="Arial"/>
                <w:b/>
                <w:i/>
                <w:sz w:val="18"/>
                <w:szCs w:val="18"/>
                <w:lang w:eastAsia="es-CO"/>
              </w:rPr>
            </w:pPr>
          </w:p>
          <w:p w:rsidR="00014B54" w:rsidRPr="00014B54" w:rsidRDefault="00014B54" w:rsidP="00B764CC">
            <w:pPr>
              <w:shd w:val="clear" w:color="auto" w:fill="B6DDE8" w:themeFill="accent5" w:themeFillTint="66"/>
              <w:jc w:val="both"/>
              <w:rPr>
                <w:rFonts w:ascii="Arial" w:eastAsia="Times New Roman" w:hAnsi="Arial" w:cs="Arial"/>
                <w:i/>
                <w:sz w:val="18"/>
                <w:szCs w:val="18"/>
                <w:lang w:eastAsia="es-CO"/>
              </w:rPr>
            </w:pPr>
            <w:r>
              <w:rPr>
                <w:rFonts w:ascii="Arial" w:eastAsia="Times New Roman" w:hAnsi="Arial" w:cs="Arial"/>
                <w:i/>
                <w:sz w:val="18"/>
                <w:szCs w:val="18"/>
                <w:lang w:eastAsia="es-CO"/>
              </w:rPr>
              <w:t>“</w:t>
            </w:r>
            <w:r w:rsidRPr="00014B54">
              <w:rPr>
                <w:rFonts w:ascii="Arial" w:eastAsia="Times New Roman" w:hAnsi="Arial" w:cs="Arial"/>
                <w:i/>
                <w:sz w:val="18"/>
                <w:szCs w:val="18"/>
                <w:lang w:eastAsia="es-CO"/>
              </w:rPr>
              <w:t xml:space="preserve">Cada vez que se expida un proyecto </w:t>
            </w:r>
            <w:r>
              <w:rPr>
                <w:rFonts w:ascii="Arial" w:eastAsia="Times New Roman" w:hAnsi="Arial" w:cs="Arial"/>
                <w:i/>
                <w:sz w:val="18"/>
                <w:szCs w:val="18"/>
                <w:lang w:eastAsia="es-CO"/>
              </w:rPr>
              <w:t>regulatorio.”</w:t>
            </w:r>
          </w:p>
          <w:p w:rsidR="00B764CC" w:rsidRDefault="00B764CC" w:rsidP="005623FD">
            <w:pPr>
              <w:jc w:val="both"/>
              <w:rPr>
                <w:rFonts w:ascii="Calibri" w:hAnsi="Calibri"/>
                <w:sz w:val="18"/>
                <w:szCs w:val="18"/>
              </w:rPr>
            </w:pPr>
          </w:p>
          <w:p w:rsidR="005623FD" w:rsidRDefault="005623FD" w:rsidP="005623FD">
            <w:pPr>
              <w:jc w:val="both"/>
              <w:rPr>
                <w:rFonts w:ascii="Arial" w:eastAsia="Times New Roman" w:hAnsi="Arial" w:cs="Arial"/>
                <w:sz w:val="18"/>
                <w:szCs w:val="18"/>
                <w:lang w:eastAsia="es-CO"/>
              </w:rPr>
            </w:pPr>
            <w:r w:rsidRPr="005623FD">
              <w:rPr>
                <w:rFonts w:ascii="Arial" w:eastAsia="Times New Roman" w:hAnsi="Arial" w:cs="Arial"/>
                <w:sz w:val="18"/>
                <w:szCs w:val="18"/>
                <w:lang w:eastAsia="es-CO"/>
              </w:rPr>
              <w:t>La resolución 831 de 2018</w:t>
            </w:r>
            <w:r>
              <w:rPr>
                <w:rFonts w:ascii="Arial" w:eastAsia="Times New Roman" w:hAnsi="Arial" w:cs="Arial"/>
                <w:sz w:val="18"/>
                <w:szCs w:val="18"/>
                <w:lang w:eastAsia="es-CO"/>
              </w:rPr>
              <w:t xml:space="preserve"> se encuentra en participación ciudadana en la página web de la entidad</w:t>
            </w:r>
            <w:r w:rsidR="00BF4594">
              <w:rPr>
                <w:rFonts w:ascii="Arial" w:eastAsia="Times New Roman" w:hAnsi="Arial" w:cs="Arial"/>
                <w:sz w:val="18"/>
                <w:szCs w:val="18"/>
                <w:lang w:eastAsia="es-CO"/>
              </w:rPr>
              <w:t xml:space="preserve"> desde el 27 de febrero hasta el 27 de mayo de 2018</w:t>
            </w:r>
            <w:r>
              <w:rPr>
                <w:rFonts w:ascii="Arial" w:eastAsia="Times New Roman" w:hAnsi="Arial" w:cs="Arial"/>
                <w:sz w:val="18"/>
                <w:szCs w:val="18"/>
                <w:lang w:eastAsia="es-CO"/>
              </w:rPr>
              <w:t>.</w:t>
            </w:r>
          </w:p>
          <w:p w:rsidR="005623FD" w:rsidRDefault="005623FD" w:rsidP="005623FD">
            <w:pPr>
              <w:jc w:val="both"/>
              <w:rPr>
                <w:rFonts w:ascii="Arial" w:eastAsia="Times New Roman" w:hAnsi="Arial" w:cs="Arial"/>
                <w:sz w:val="18"/>
                <w:szCs w:val="18"/>
                <w:lang w:eastAsia="es-CO"/>
              </w:rPr>
            </w:pPr>
          </w:p>
          <w:p w:rsidR="005623FD" w:rsidRDefault="00BD3380" w:rsidP="005623FD">
            <w:pPr>
              <w:jc w:val="both"/>
              <w:rPr>
                <w:rFonts w:ascii="Arial" w:eastAsia="Times New Roman" w:hAnsi="Arial" w:cs="Arial"/>
                <w:sz w:val="18"/>
                <w:szCs w:val="18"/>
                <w:lang w:eastAsia="es-CO"/>
              </w:rPr>
            </w:pPr>
            <w:hyperlink r:id="rId9" w:history="1">
              <w:r w:rsidR="00BF4594" w:rsidRPr="00BF4594">
                <w:rPr>
                  <w:rFonts w:ascii="Arial" w:eastAsia="Times New Roman" w:hAnsi="Arial" w:cs="Arial"/>
                  <w:sz w:val="18"/>
                  <w:szCs w:val="18"/>
                  <w:lang w:eastAsia="es-CO"/>
                </w:rPr>
                <w:t>http://www.cra.gov.co/seccion/nuevo-marco-tarifario-aseo-pequenos-prestadores.html</w:t>
              </w:r>
            </w:hyperlink>
          </w:p>
          <w:p w:rsidR="00E50366" w:rsidRDefault="00E50366" w:rsidP="005623FD">
            <w:pPr>
              <w:jc w:val="both"/>
              <w:rPr>
                <w:rFonts w:ascii="Arial" w:eastAsia="Times New Roman" w:hAnsi="Arial" w:cs="Arial"/>
                <w:sz w:val="18"/>
                <w:szCs w:val="18"/>
                <w:lang w:eastAsia="es-CO"/>
              </w:rPr>
            </w:pPr>
          </w:p>
          <w:p w:rsidR="00BF4594" w:rsidRDefault="00BF4594" w:rsidP="005623FD">
            <w:pPr>
              <w:jc w:val="both"/>
              <w:rPr>
                <w:rFonts w:ascii="Arial" w:eastAsia="Times New Roman" w:hAnsi="Arial" w:cs="Arial"/>
                <w:sz w:val="18"/>
                <w:szCs w:val="18"/>
                <w:lang w:eastAsia="es-CO"/>
              </w:rPr>
            </w:pPr>
          </w:p>
          <w:p w:rsidR="00BF4594" w:rsidRDefault="00205F46" w:rsidP="005623FD">
            <w:pPr>
              <w:jc w:val="both"/>
              <w:rPr>
                <w:rFonts w:ascii="Arial" w:eastAsia="Times New Roman" w:hAnsi="Arial" w:cs="Arial"/>
                <w:sz w:val="18"/>
                <w:szCs w:val="18"/>
                <w:lang w:eastAsia="es-CO"/>
              </w:rPr>
            </w:pPr>
            <w:r>
              <w:rPr>
                <w:rFonts w:ascii="Arial" w:eastAsia="Times New Roman" w:hAnsi="Arial" w:cs="Arial"/>
                <w:sz w:val="18"/>
                <w:szCs w:val="18"/>
                <w:lang w:eastAsia="es-CO"/>
              </w:rPr>
              <w:t>La resolución</w:t>
            </w:r>
            <w:r w:rsidR="003C7E4A">
              <w:rPr>
                <w:rFonts w:ascii="Arial" w:eastAsia="Times New Roman" w:hAnsi="Arial" w:cs="Arial"/>
                <w:sz w:val="18"/>
                <w:szCs w:val="18"/>
                <w:lang w:eastAsia="es-CO"/>
              </w:rPr>
              <w:t xml:space="preserve"> 830 de 2018 fue presentada en C</w:t>
            </w:r>
            <w:r>
              <w:rPr>
                <w:rFonts w:ascii="Arial" w:eastAsia="Times New Roman" w:hAnsi="Arial" w:cs="Arial"/>
                <w:sz w:val="18"/>
                <w:szCs w:val="18"/>
                <w:lang w:eastAsia="es-CO"/>
              </w:rPr>
              <w:t>omité</w:t>
            </w:r>
            <w:r w:rsidR="003C7E4A">
              <w:rPr>
                <w:rFonts w:ascii="Arial" w:eastAsia="Times New Roman" w:hAnsi="Arial" w:cs="Arial"/>
                <w:sz w:val="18"/>
                <w:szCs w:val="18"/>
                <w:lang w:eastAsia="es-CO"/>
              </w:rPr>
              <w:t xml:space="preserve"> de E</w:t>
            </w:r>
            <w:r w:rsidR="00F44C5C">
              <w:rPr>
                <w:rFonts w:ascii="Arial" w:eastAsia="Times New Roman" w:hAnsi="Arial" w:cs="Arial"/>
                <w:sz w:val="18"/>
                <w:szCs w:val="18"/>
                <w:lang w:eastAsia="es-CO"/>
              </w:rPr>
              <w:t>xpertos</w:t>
            </w:r>
            <w:r w:rsidR="00E36223">
              <w:rPr>
                <w:rFonts w:ascii="Arial" w:eastAsia="Times New Roman" w:hAnsi="Arial" w:cs="Arial"/>
                <w:sz w:val="18"/>
                <w:szCs w:val="18"/>
                <w:lang w:eastAsia="es-CO"/>
              </w:rPr>
              <w:t>,</w:t>
            </w:r>
            <w:r w:rsidR="003C7E4A">
              <w:rPr>
                <w:rFonts w:ascii="Arial" w:eastAsia="Times New Roman" w:hAnsi="Arial" w:cs="Arial"/>
                <w:sz w:val="18"/>
                <w:szCs w:val="18"/>
                <w:lang w:eastAsia="es-CO"/>
              </w:rPr>
              <w:t xml:space="preserve"> en Sesión de Comisión,</w:t>
            </w:r>
            <w:r w:rsidR="00C57361">
              <w:rPr>
                <w:rFonts w:ascii="Arial" w:eastAsia="Times New Roman" w:hAnsi="Arial" w:cs="Arial"/>
                <w:sz w:val="18"/>
                <w:szCs w:val="18"/>
                <w:lang w:eastAsia="es-CO"/>
              </w:rPr>
              <w:t xml:space="preserve"> </w:t>
            </w:r>
            <w:r w:rsidR="00E50366">
              <w:rPr>
                <w:rFonts w:ascii="Arial" w:eastAsia="Times New Roman" w:hAnsi="Arial" w:cs="Arial"/>
                <w:sz w:val="18"/>
                <w:szCs w:val="18"/>
                <w:lang w:eastAsia="es-CO"/>
              </w:rPr>
              <w:t>y atendiendo la publicidad en la página web de conformidad a lo establecido en el decreto 1077 de 2015.</w:t>
            </w:r>
            <w:r w:rsidR="00E36223">
              <w:rPr>
                <w:rFonts w:ascii="Arial" w:eastAsia="Times New Roman" w:hAnsi="Arial" w:cs="Arial"/>
                <w:sz w:val="18"/>
                <w:szCs w:val="18"/>
                <w:lang w:eastAsia="es-CO"/>
              </w:rPr>
              <w:t xml:space="preserve"> </w:t>
            </w:r>
            <w:r w:rsidR="00F44C5C">
              <w:rPr>
                <w:rFonts w:ascii="Arial" w:eastAsia="Times New Roman" w:hAnsi="Arial" w:cs="Arial"/>
                <w:sz w:val="18"/>
                <w:szCs w:val="18"/>
                <w:lang w:eastAsia="es-CO"/>
              </w:rPr>
              <w:t xml:space="preserve"> </w:t>
            </w:r>
            <w:r>
              <w:rPr>
                <w:rFonts w:ascii="Arial" w:eastAsia="Times New Roman" w:hAnsi="Arial" w:cs="Arial"/>
                <w:sz w:val="18"/>
                <w:szCs w:val="18"/>
                <w:lang w:eastAsia="es-CO"/>
              </w:rPr>
              <w:t xml:space="preserve"> </w:t>
            </w:r>
          </w:p>
          <w:p w:rsidR="00EF419C" w:rsidRDefault="00EF419C" w:rsidP="005623FD">
            <w:pPr>
              <w:jc w:val="both"/>
              <w:rPr>
                <w:rFonts w:ascii="Arial" w:eastAsia="Times New Roman" w:hAnsi="Arial" w:cs="Arial"/>
                <w:sz w:val="18"/>
                <w:szCs w:val="18"/>
                <w:lang w:eastAsia="es-CO"/>
              </w:rPr>
            </w:pPr>
          </w:p>
          <w:p w:rsidR="00EF419C" w:rsidRDefault="00EF419C" w:rsidP="005623FD">
            <w:pPr>
              <w:jc w:val="both"/>
              <w:rPr>
                <w:rFonts w:ascii="Arial" w:eastAsia="Times New Roman" w:hAnsi="Arial" w:cs="Arial"/>
                <w:sz w:val="18"/>
                <w:szCs w:val="18"/>
                <w:lang w:eastAsia="es-CO"/>
              </w:rPr>
            </w:pPr>
            <w:r w:rsidRPr="00411501">
              <w:rPr>
                <w:rFonts w:ascii="Arial" w:hAnsi="Arial" w:cs="Arial"/>
                <w:sz w:val="18"/>
                <w:szCs w:val="18"/>
              </w:rPr>
              <w:t>http://www.cra.gov.co/seccion/dos-nuevas-resoluciones-aprobo-la-cra.html</w:t>
            </w:r>
          </w:p>
          <w:p w:rsidR="006B27FB" w:rsidRDefault="006B27FB" w:rsidP="005623FD">
            <w:pPr>
              <w:jc w:val="both"/>
              <w:rPr>
                <w:rFonts w:ascii="Arial" w:eastAsia="Times New Roman" w:hAnsi="Arial" w:cs="Arial"/>
                <w:sz w:val="18"/>
                <w:szCs w:val="18"/>
                <w:lang w:eastAsia="es-CO"/>
              </w:rPr>
            </w:pPr>
          </w:p>
          <w:p w:rsidR="006B27FB" w:rsidRDefault="006B27FB" w:rsidP="006B27FB">
            <w:pPr>
              <w:jc w:val="both"/>
              <w:rPr>
                <w:rFonts w:ascii="Arial" w:hAnsi="Arial" w:cs="Arial"/>
                <w:sz w:val="18"/>
                <w:szCs w:val="18"/>
              </w:rPr>
            </w:pPr>
            <w:r>
              <w:rPr>
                <w:rFonts w:ascii="Arial" w:eastAsia="Times New Roman" w:hAnsi="Arial" w:cs="Arial"/>
                <w:sz w:val="18"/>
                <w:szCs w:val="18"/>
                <w:lang w:eastAsia="es-CO"/>
              </w:rPr>
              <w:t xml:space="preserve">La </w:t>
            </w:r>
            <w:r>
              <w:rPr>
                <w:rFonts w:ascii="Arial" w:hAnsi="Arial" w:cs="Arial"/>
                <w:sz w:val="18"/>
                <w:szCs w:val="18"/>
              </w:rPr>
              <w:t xml:space="preserve">Resolución N° 832 de 2018 modificó parcialmente la resolución N° 151 de 2001, resolución 352 de 2005 y 482 de 2009, en aras de armonizar las citadas resoluciones con el decreto 1077 de 2015, las cuales surtieron los tres meses de publicidad que ordena el citado </w:t>
            </w:r>
            <w:r>
              <w:rPr>
                <w:rFonts w:ascii="Arial" w:hAnsi="Arial" w:cs="Arial"/>
                <w:sz w:val="18"/>
                <w:szCs w:val="18"/>
              </w:rPr>
              <w:lastRenderedPageBreak/>
              <w:t>decreto en su artículo 2.3.6.3.3.11.</w:t>
            </w:r>
            <w:r w:rsidR="00AD2973">
              <w:rPr>
                <w:rFonts w:ascii="Arial" w:hAnsi="Arial" w:cs="Arial"/>
                <w:sz w:val="18"/>
                <w:szCs w:val="18"/>
              </w:rPr>
              <w:t xml:space="preserve"> numeral 11</w:t>
            </w:r>
            <w:r>
              <w:rPr>
                <w:rFonts w:ascii="Arial" w:hAnsi="Arial" w:cs="Arial"/>
                <w:sz w:val="18"/>
                <w:szCs w:val="18"/>
              </w:rPr>
              <w:t>.4 mediante diversas jornadas de participación ciudadana.</w:t>
            </w:r>
          </w:p>
          <w:p w:rsidR="00EF419C" w:rsidRDefault="00EF419C" w:rsidP="006B27FB">
            <w:pPr>
              <w:jc w:val="both"/>
              <w:rPr>
                <w:rFonts w:ascii="Arial" w:hAnsi="Arial" w:cs="Arial"/>
                <w:sz w:val="18"/>
                <w:szCs w:val="18"/>
              </w:rPr>
            </w:pPr>
          </w:p>
          <w:p w:rsidR="00EF419C" w:rsidRDefault="00BD3380" w:rsidP="006B27FB">
            <w:pPr>
              <w:jc w:val="both"/>
              <w:rPr>
                <w:rStyle w:val="Hipervnculo"/>
                <w:rFonts w:ascii="Arial" w:hAnsi="Arial" w:cs="Arial"/>
                <w:sz w:val="18"/>
                <w:szCs w:val="18"/>
              </w:rPr>
            </w:pPr>
            <w:hyperlink r:id="rId10" w:history="1">
              <w:r w:rsidR="00EF419C" w:rsidRPr="00A8771A">
                <w:rPr>
                  <w:rStyle w:val="Hipervnculo"/>
                  <w:rFonts w:ascii="Arial" w:hAnsi="Arial" w:cs="Arial"/>
                  <w:sz w:val="18"/>
                  <w:szCs w:val="18"/>
                </w:rPr>
                <w:t>http://www.cra.gov.co/seccion/dos-nuevas-resoluciones-aprobo-la-cra.html</w:t>
              </w:r>
            </w:hyperlink>
          </w:p>
          <w:p w:rsidR="00EF419C" w:rsidRPr="000F6F9F" w:rsidRDefault="00EF419C" w:rsidP="006B27FB">
            <w:pPr>
              <w:jc w:val="both"/>
              <w:rPr>
                <w:rFonts w:ascii="Arial" w:eastAsia="Times New Roman" w:hAnsi="Arial" w:cs="Arial"/>
                <w:sz w:val="18"/>
                <w:szCs w:val="18"/>
                <w:lang w:eastAsia="es-CO"/>
              </w:rPr>
            </w:pPr>
          </w:p>
        </w:tc>
      </w:tr>
    </w:tbl>
    <w:p w:rsidR="002C217C" w:rsidRPr="00CC21D3" w:rsidRDefault="00F201FF" w:rsidP="000A13D1">
      <w:pPr>
        <w:rPr>
          <w:rFonts w:ascii="Arial" w:hAnsi="Arial" w:cs="Arial"/>
          <w:color w:val="FF0000"/>
          <w:sz w:val="18"/>
          <w:szCs w:val="18"/>
          <w:lang w:val="es-MX"/>
        </w:rPr>
      </w:pPr>
      <w:r w:rsidRPr="00CC21D3">
        <w:rPr>
          <w:rFonts w:ascii="Arial" w:hAnsi="Arial" w:cs="Arial"/>
          <w:color w:val="FF0000"/>
          <w:sz w:val="18"/>
          <w:szCs w:val="18"/>
          <w:lang w:val="es-MX"/>
        </w:rPr>
        <w:lastRenderedPageBreak/>
        <w:t xml:space="preserve">                                </w:t>
      </w:r>
    </w:p>
    <w:tbl>
      <w:tblPr>
        <w:tblStyle w:val="Tablaconcuadrcula"/>
        <w:tblW w:w="14454" w:type="dxa"/>
        <w:tblLayout w:type="fixed"/>
        <w:tblLook w:val="04A0" w:firstRow="1" w:lastRow="0" w:firstColumn="1" w:lastColumn="0" w:noHBand="0" w:noVBand="1"/>
      </w:tblPr>
      <w:tblGrid>
        <w:gridCol w:w="1413"/>
        <w:gridCol w:w="13041"/>
      </w:tblGrid>
      <w:tr w:rsidR="00CC21D3" w:rsidRPr="00CC21D3" w:rsidTr="002C217C">
        <w:trPr>
          <w:trHeight w:val="836"/>
        </w:trPr>
        <w:tc>
          <w:tcPr>
            <w:tcW w:w="1413" w:type="dxa"/>
          </w:tcPr>
          <w:p w:rsidR="002C217C" w:rsidRPr="00CC21D3" w:rsidRDefault="002C217C" w:rsidP="000A13D1">
            <w:pPr>
              <w:rPr>
                <w:rFonts w:ascii="Arial" w:eastAsia="Times New Roman" w:hAnsi="Arial" w:cs="Arial"/>
                <w:b/>
                <w:color w:val="FF0000"/>
                <w:sz w:val="18"/>
                <w:szCs w:val="18"/>
                <w:lang w:eastAsia="es-CO"/>
              </w:rPr>
            </w:pPr>
          </w:p>
        </w:tc>
        <w:tc>
          <w:tcPr>
            <w:tcW w:w="13041" w:type="dxa"/>
            <w:shd w:val="clear" w:color="auto" w:fill="auto"/>
          </w:tcPr>
          <w:p w:rsidR="002C217C" w:rsidRPr="00CC21D3" w:rsidRDefault="002C217C" w:rsidP="000A13D1">
            <w:pPr>
              <w:rPr>
                <w:rFonts w:ascii="Arial" w:eastAsia="Times New Roman" w:hAnsi="Arial" w:cs="Arial"/>
                <w:b/>
                <w:color w:val="FF0000"/>
                <w:sz w:val="18"/>
                <w:szCs w:val="18"/>
                <w:lang w:eastAsia="es-CO"/>
              </w:rPr>
            </w:pPr>
          </w:p>
          <w:p w:rsidR="002C217C" w:rsidRDefault="002C217C" w:rsidP="000A13D1">
            <w:pPr>
              <w:rPr>
                <w:rFonts w:ascii="Arial" w:eastAsia="Times New Roman" w:hAnsi="Arial" w:cs="Arial"/>
                <w:b/>
                <w:sz w:val="18"/>
                <w:szCs w:val="18"/>
                <w:lang w:eastAsia="es-CO"/>
              </w:rPr>
            </w:pPr>
            <w:r w:rsidRPr="00B52A6F">
              <w:rPr>
                <w:rFonts w:ascii="Arial" w:eastAsia="Times New Roman" w:hAnsi="Arial" w:cs="Arial"/>
                <w:b/>
                <w:sz w:val="18"/>
                <w:szCs w:val="18"/>
                <w:lang w:eastAsia="es-CO"/>
              </w:rPr>
              <w:t>% DE CUMPLIMIENTO</w:t>
            </w:r>
            <w:r w:rsidRPr="001D411D">
              <w:rPr>
                <w:rFonts w:ascii="Arial" w:eastAsia="Times New Roman" w:hAnsi="Arial" w:cs="Arial"/>
                <w:b/>
                <w:sz w:val="18"/>
                <w:szCs w:val="18"/>
                <w:lang w:eastAsia="es-CO"/>
              </w:rPr>
              <w:t>:</w:t>
            </w:r>
            <w:r w:rsidR="008E62AE">
              <w:rPr>
                <w:rFonts w:ascii="Arial" w:eastAsia="Times New Roman" w:hAnsi="Arial" w:cs="Arial"/>
                <w:sz w:val="18"/>
                <w:szCs w:val="18"/>
                <w:lang w:eastAsia="es-CO"/>
              </w:rPr>
              <w:t xml:space="preserve"> </w:t>
            </w:r>
            <w:r w:rsidR="000F6F9F">
              <w:rPr>
                <w:rFonts w:ascii="Arial" w:eastAsia="Times New Roman" w:hAnsi="Arial" w:cs="Arial"/>
                <w:b/>
                <w:sz w:val="18"/>
                <w:szCs w:val="18"/>
                <w:lang w:eastAsia="es-CO"/>
              </w:rPr>
              <w:t>100% (4</w:t>
            </w:r>
            <w:r w:rsidR="008E62AE">
              <w:rPr>
                <w:rFonts w:ascii="Arial" w:eastAsia="Times New Roman" w:hAnsi="Arial" w:cs="Arial"/>
                <w:b/>
                <w:sz w:val="18"/>
                <w:szCs w:val="18"/>
                <w:lang w:eastAsia="es-CO"/>
              </w:rPr>
              <w:t>/4)</w:t>
            </w:r>
            <w:r w:rsidRPr="001D411D">
              <w:rPr>
                <w:rFonts w:ascii="Arial" w:eastAsia="Times New Roman" w:hAnsi="Arial" w:cs="Arial"/>
                <w:b/>
                <w:sz w:val="18"/>
                <w:szCs w:val="18"/>
                <w:lang w:eastAsia="es-CO"/>
              </w:rPr>
              <w:t xml:space="preserve"> </w:t>
            </w:r>
          </w:p>
          <w:p w:rsidR="00014B54" w:rsidRDefault="00014B54" w:rsidP="000A13D1">
            <w:pPr>
              <w:rPr>
                <w:rFonts w:ascii="Arial" w:eastAsia="Times New Roman" w:hAnsi="Arial" w:cs="Arial"/>
                <w:b/>
                <w:sz w:val="18"/>
                <w:szCs w:val="18"/>
                <w:lang w:eastAsia="es-CO"/>
              </w:rPr>
            </w:pPr>
          </w:p>
          <w:p w:rsidR="00014B54" w:rsidRPr="000F6F9F" w:rsidRDefault="00014B54" w:rsidP="00B953E4">
            <w:pPr>
              <w:rPr>
                <w:rFonts w:ascii="Arial" w:eastAsia="Times New Roman" w:hAnsi="Arial" w:cs="Arial"/>
                <w:b/>
                <w:sz w:val="18"/>
                <w:szCs w:val="18"/>
                <w:lang w:eastAsia="es-CO"/>
              </w:rPr>
            </w:pPr>
            <w:r>
              <w:rPr>
                <w:rFonts w:ascii="Arial" w:eastAsia="Times New Roman" w:hAnsi="Arial" w:cs="Arial"/>
                <w:b/>
                <w:sz w:val="18"/>
                <w:szCs w:val="18"/>
                <w:lang w:eastAsia="es-CO"/>
              </w:rPr>
              <w:t xml:space="preserve">% DE </w:t>
            </w:r>
            <w:r w:rsidR="00B953E4">
              <w:rPr>
                <w:rFonts w:ascii="Arial" w:eastAsia="Times New Roman" w:hAnsi="Arial" w:cs="Arial"/>
                <w:b/>
                <w:sz w:val="18"/>
                <w:szCs w:val="18"/>
                <w:lang w:eastAsia="es-CO"/>
              </w:rPr>
              <w:t>AVANCE: 33</w:t>
            </w:r>
            <w:r w:rsidRPr="000F6F9F">
              <w:rPr>
                <w:rFonts w:ascii="Arial" w:eastAsia="Times New Roman" w:hAnsi="Arial" w:cs="Arial"/>
                <w:b/>
                <w:sz w:val="18"/>
                <w:szCs w:val="18"/>
                <w:lang w:eastAsia="es-CO"/>
              </w:rPr>
              <w:t>% (</w:t>
            </w:r>
            <w:r w:rsidR="00B953E4">
              <w:rPr>
                <w:rFonts w:ascii="Arial" w:eastAsia="Times New Roman" w:hAnsi="Arial" w:cs="Arial"/>
                <w:b/>
                <w:sz w:val="18"/>
                <w:szCs w:val="18"/>
                <w:lang w:eastAsia="es-CO"/>
              </w:rPr>
              <w:t>2.3</w:t>
            </w:r>
            <w:r w:rsidR="000F6F9F" w:rsidRPr="000F6F9F">
              <w:rPr>
                <w:rFonts w:ascii="Arial" w:eastAsia="Times New Roman" w:hAnsi="Arial" w:cs="Arial"/>
                <w:b/>
                <w:sz w:val="18"/>
                <w:szCs w:val="18"/>
                <w:lang w:eastAsia="es-CO"/>
              </w:rPr>
              <w:t>/7</w:t>
            </w:r>
            <w:r w:rsidRPr="000F6F9F">
              <w:rPr>
                <w:rFonts w:ascii="Arial" w:eastAsia="Times New Roman" w:hAnsi="Arial" w:cs="Arial"/>
                <w:b/>
                <w:sz w:val="18"/>
                <w:szCs w:val="18"/>
                <w:lang w:eastAsia="es-CO"/>
              </w:rPr>
              <w:t>)</w:t>
            </w:r>
          </w:p>
        </w:tc>
      </w:tr>
    </w:tbl>
    <w:p w:rsidR="00607651" w:rsidRPr="00CC21D3" w:rsidRDefault="00F201FF" w:rsidP="000A13D1">
      <w:pPr>
        <w:rPr>
          <w:rFonts w:ascii="Arial" w:hAnsi="Arial" w:cs="Arial"/>
          <w:color w:val="FF0000"/>
          <w:sz w:val="18"/>
          <w:szCs w:val="18"/>
          <w:lang w:val="es-MX"/>
        </w:rPr>
      </w:pPr>
      <w:r w:rsidRPr="00CC21D3">
        <w:rPr>
          <w:rFonts w:ascii="Arial" w:hAnsi="Arial" w:cs="Arial"/>
          <w:color w:val="FF0000"/>
          <w:sz w:val="18"/>
          <w:szCs w:val="18"/>
          <w:lang w:val="es-MX"/>
        </w:rPr>
        <w:t xml:space="preserve">                                                                                                                                                                                                                                                                                                                                                                                                                                                                                                                                                                                                                                                                                                                                                                                                                                                                                                                                                                                                                                                                                                                                                                                                                                                                                                                                                                                                                                                                                                                                                                                                                                                                                                                                                                                                                                                                                                                                                                                                                                                                                                                                                                                                                                                                                                                                                                                                                                                                                                                                                                                                                                                                                                                                                                                                                                                                                                                                                                                                                                                                                                                                                                                                                                                          </w:t>
      </w:r>
    </w:p>
    <w:sectPr w:rsidR="00607651" w:rsidRPr="00CC21D3" w:rsidSect="003A72D5">
      <w:headerReference w:type="default" r:id="rId11"/>
      <w:pgSz w:w="15840" w:h="12240" w:orient="landscape" w:code="1"/>
      <w:pgMar w:top="1699" w:right="720" w:bottom="1699"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380" w:rsidRDefault="00BD3380" w:rsidP="00872EF8">
      <w:pPr>
        <w:spacing w:after="0" w:line="240" w:lineRule="auto"/>
      </w:pPr>
      <w:r>
        <w:separator/>
      </w:r>
    </w:p>
  </w:endnote>
  <w:endnote w:type="continuationSeparator" w:id="0">
    <w:p w:rsidR="00BD3380" w:rsidRDefault="00BD3380" w:rsidP="00872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380" w:rsidRDefault="00BD3380" w:rsidP="00872EF8">
      <w:pPr>
        <w:spacing w:after="0" w:line="240" w:lineRule="auto"/>
      </w:pPr>
      <w:r>
        <w:separator/>
      </w:r>
    </w:p>
  </w:footnote>
  <w:footnote w:type="continuationSeparator" w:id="0">
    <w:p w:rsidR="00BD3380" w:rsidRDefault="00BD3380" w:rsidP="00872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4418" w:type="dxa"/>
      <w:tblLayout w:type="fixed"/>
      <w:tblLook w:val="04A0" w:firstRow="1" w:lastRow="0" w:firstColumn="1" w:lastColumn="0" w:noHBand="0" w:noVBand="1"/>
    </w:tblPr>
    <w:tblGrid>
      <w:gridCol w:w="1368"/>
      <w:gridCol w:w="50"/>
      <w:gridCol w:w="1696"/>
      <w:gridCol w:w="1276"/>
      <w:gridCol w:w="992"/>
      <w:gridCol w:w="992"/>
      <w:gridCol w:w="1134"/>
      <w:gridCol w:w="3827"/>
      <w:gridCol w:w="3083"/>
    </w:tblGrid>
    <w:tr w:rsidR="005C45AA" w:rsidRPr="00DD2831" w:rsidTr="007A4147">
      <w:trPr>
        <w:trHeight w:val="440"/>
      </w:trPr>
      <w:tc>
        <w:tcPr>
          <w:tcW w:w="1418" w:type="dxa"/>
          <w:gridSpan w:val="2"/>
        </w:tcPr>
        <w:p w:rsidR="005C45AA" w:rsidRPr="00872EF8" w:rsidRDefault="005C45AA" w:rsidP="00DF1BB1">
          <w:pPr>
            <w:jc w:val="center"/>
            <w:rPr>
              <w:rFonts w:ascii="Arial" w:eastAsia="Times New Roman" w:hAnsi="Arial" w:cs="Arial"/>
              <w:b/>
              <w:color w:val="000000"/>
              <w:sz w:val="16"/>
              <w:szCs w:val="16"/>
              <w:lang w:eastAsia="es-CO"/>
            </w:rPr>
          </w:pPr>
        </w:p>
      </w:tc>
      <w:tc>
        <w:tcPr>
          <w:tcW w:w="13000" w:type="dxa"/>
          <w:gridSpan w:val="7"/>
          <w:vAlign w:val="center"/>
        </w:tcPr>
        <w:p w:rsidR="005C45AA" w:rsidRPr="00872EF8" w:rsidRDefault="005C45AA" w:rsidP="007A4147">
          <w:pPr>
            <w:jc w:val="center"/>
            <w:rPr>
              <w:rFonts w:ascii="Arial" w:eastAsia="Times New Roman" w:hAnsi="Arial" w:cs="Arial"/>
              <w:b/>
              <w:color w:val="000000"/>
              <w:sz w:val="16"/>
              <w:szCs w:val="16"/>
              <w:lang w:eastAsia="es-CO"/>
            </w:rPr>
          </w:pPr>
          <w:r w:rsidRPr="00872EF8">
            <w:rPr>
              <w:rFonts w:ascii="Arial" w:eastAsia="Times New Roman" w:hAnsi="Arial" w:cs="Arial"/>
              <w:b/>
              <w:color w:val="000000"/>
              <w:sz w:val="16"/>
              <w:szCs w:val="16"/>
              <w:lang w:eastAsia="es-CO"/>
            </w:rPr>
            <w:t>SEGUIMIENTO AL MA</w:t>
          </w:r>
          <w:r w:rsidR="006F3C9E">
            <w:rPr>
              <w:rFonts w:ascii="Arial" w:eastAsia="Times New Roman" w:hAnsi="Arial" w:cs="Arial"/>
              <w:b/>
              <w:color w:val="000000"/>
              <w:sz w:val="16"/>
              <w:szCs w:val="16"/>
              <w:lang w:eastAsia="es-CO"/>
            </w:rPr>
            <w:t>PA DE RIESGOS DE CORRUPCIÓN 2018</w:t>
          </w:r>
        </w:p>
        <w:p w:rsidR="005C45AA" w:rsidRPr="00872EF8" w:rsidRDefault="005C45AA" w:rsidP="006F3C9E">
          <w:pPr>
            <w:jc w:val="center"/>
            <w:rPr>
              <w:rFonts w:ascii="Arial" w:eastAsia="Times New Roman" w:hAnsi="Arial" w:cs="Arial"/>
              <w:b/>
              <w:color w:val="000000"/>
              <w:sz w:val="16"/>
              <w:szCs w:val="16"/>
              <w:lang w:eastAsia="es-CO"/>
            </w:rPr>
          </w:pPr>
          <w:r>
            <w:rPr>
              <w:rFonts w:ascii="Arial" w:eastAsia="Times New Roman" w:hAnsi="Arial" w:cs="Arial"/>
              <w:b/>
              <w:color w:val="000000"/>
              <w:sz w:val="16"/>
              <w:szCs w:val="16"/>
              <w:lang w:eastAsia="es-CO"/>
            </w:rPr>
            <w:t xml:space="preserve">AL </w:t>
          </w:r>
          <w:r w:rsidRPr="00872EF8">
            <w:rPr>
              <w:rFonts w:ascii="Arial" w:eastAsia="Times New Roman" w:hAnsi="Arial" w:cs="Arial"/>
              <w:b/>
              <w:color w:val="000000"/>
              <w:sz w:val="16"/>
              <w:szCs w:val="16"/>
              <w:lang w:eastAsia="es-CO"/>
            </w:rPr>
            <w:t>3</w:t>
          </w:r>
          <w:r w:rsidR="006F3C9E">
            <w:rPr>
              <w:rFonts w:ascii="Arial" w:eastAsia="Times New Roman" w:hAnsi="Arial" w:cs="Arial"/>
              <w:b/>
              <w:color w:val="000000"/>
              <w:sz w:val="16"/>
              <w:szCs w:val="16"/>
              <w:lang w:eastAsia="es-CO"/>
            </w:rPr>
            <w:t>0</w:t>
          </w:r>
          <w:r w:rsidRPr="00872EF8">
            <w:rPr>
              <w:rFonts w:ascii="Arial" w:eastAsia="Times New Roman" w:hAnsi="Arial" w:cs="Arial"/>
              <w:b/>
              <w:color w:val="000000"/>
              <w:sz w:val="16"/>
              <w:szCs w:val="16"/>
              <w:lang w:eastAsia="es-CO"/>
            </w:rPr>
            <w:t xml:space="preserve"> DE </w:t>
          </w:r>
          <w:r w:rsidR="006F3C9E">
            <w:rPr>
              <w:rFonts w:ascii="Arial" w:eastAsia="Times New Roman" w:hAnsi="Arial" w:cs="Arial"/>
              <w:b/>
              <w:color w:val="000000"/>
              <w:sz w:val="16"/>
              <w:szCs w:val="16"/>
              <w:lang w:eastAsia="es-CO"/>
            </w:rPr>
            <w:t>ABRIL DE 2018</w:t>
          </w:r>
        </w:p>
      </w:tc>
    </w:tr>
    <w:tr w:rsidR="005C45AA" w:rsidRPr="00DD2831" w:rsidTr="00B227A2">
      <w:trPr>
        <w:trHeight w:val="271"/>
      </w:trPr>
      <w:tc>
        <w:tcPr>
          <w:tcW w:w="4390" w:type="dxa"/>
          <w:gridSpan w:val="4"/>
          <w:vAlign w:val="center"/>
        </w:tcPr>
        <w:p w:rsidR="005C45AA" w:rsidRPr="007A4147" w:rsidRDefault="005C45AA" w:rsidP="007A4147">
          <w:pPr>
            <w:jc w:val="center"/>
            <w:rPr>
              <w:rFonts w:ascii="Arial" w:eastAsia="Times New Roman" w:hAnsi="Arial" w:cs="Arial"/>
              <w:b/>
              <w:color w:val="000000"/>
              <w:sz w:val="16"/>
              <w:szCs w:val="16"/>
              <w:lang w:eastAsia="es-CO"/>
            </w:rPr>
          </w:pPr>
          <w:r w:rsidRPr="00872EF8">
            <w:rPr>
              <w:rFonts w:ascii="Arial" w:eastAsia="Times New Roman" w:hAnsi="Arial" w:cs="Arial"/>
              <w:b/>
              <w:color w:val="000000"/>
              <w:sz w:val="16"/>
              <w:szCs w:val="16"/>
              <w:lang w:eastAsia="es-CO"/>
            </w:rPr>
            <w:t>MAPA DE RIESGOS DE CORRUPCIÓN</w:t>
          </w:r>
        </w:p>
      </w:tc>
      <w:tc>
        <w:tcPr>
          <w:tcW w:w="3118" w:type="dxa"/>
          <w:gridSpan w:val="3"/>
          <w:vAlign w:val="center"/>
        </w:tcPr>
        <w:p w:rsidR="005C45AA" w:rsidRPr="00872EF8" w:rsidRDefault="005C45AA" w:rsidP="00295D8E">
          <w:pPr>
            <w:jc w:val="center"/>
            <w:rPr>
              <w:rFonts w:ascii="Arial" w:hAnsi="Arial" w:cs="Arial"/>
              <w:b/>
              <w:sz w:val="16"/>
              <w:szCs w:val="16"/>
              <w:lang w:val="es-MX"/>
            </w:rPr>
          </w:pPr>
          <w:r w:rsidRPr="00872EF8">
            <w:rPr>
              <w:rFonts w:ascii="Arial" w:eastAsia="Times New Roman" w:hAnsi="Arial" w:cs="Arial"/>
              <w:b/>
              <w:color w:val="000000"/>
              <w:sz w:val="16"/>
              <w:szCs w:val="16"/>
              <w:lang w:eastAsia="es-CO"/>
            </w:rPr>
            <w:t>CRONOGRAMA MRC</w:t>
          </w:r>
        </w:p>
      </w:tc>
      <w:tc>
        <w:tcPr>
          <w:tcW w:w="6910" w:type="dxa"/>
          <w:gridSpan w:val="2"/>
          <w:vAlign w:val="center"/>
        </w:tcPr>
        <w:p w:rsidR="005C45AA" w:rsidRPr="007A4147" w:rsidRDefault="005C45AA" w:rsidP="007A4147">
          <w:pPr>
            <w:jc w:val="center"/>
            <w:rPr>
              <w:rFonts w:ascii="Arial" w:eastAsia="Times New Roman" w:hAnsi="Arial" w:cs="Arial"/>
              <w:b/>
              <w:color w:val="000000"/>
              <w:sz w:val="16"/>
              <w:szCs w:val="16"/>
              <w:lang w:eastAsia="es-CO"/>
            </w:rPr>
          </w:pPr>
          <w:r w:rsidRPr="00872EF8">
            <w:rPr>
              <w:rFonts w:ascii="Arial" w:eastAsia="Times New Roman" w:hAnsi="Arial" w:cs="Arial"/>
              <w:b/>
              <w:color w:val="000000"/>
              <w:sz w:val="16"/>
              <w:szCs w:val="16"/>
              <w:lang w:eastAsia="es-CO"/>
            </w:rPr>
            <w:t>ACCIONES</w:t>
          </w:r>
        </w:p>
      </w:tc>
    </w:tr>
    <w:tr w:rsidR="005C45AA" w:rsidRPr="00DD2831" w:rsidTr="00B227A2">
      <w:trPr>
        <w:trHeight w:val="836"/>
      </w:trPr>
      <w:tc>
        <w:tcPr>
          <w:tcW w:w="1368" w:type="dxa"/>
          <w:vAlign w:val="center"/>
        </w:tcPr>
        <w:p w:rsidR="005C45AA" w:rsidRPr="005C45AA" w:rsidRDefault="005C45AA" w:rsidP="007A4147">
          <w:pPr>
            <w:jc w:val="center"/>
            <w:rPr>
              <w:rFonts w:ascii="Arial" w:eastAsia="Times New Roman" w:hAnsi="Arial" w:cs="Arial"/>
              <w:b/>
              <w:color w:val="000000"/>
              <w:sz w:val="10"/>
              <w:szCs w:val="10"/>
              <w:lang w:eastAsia="es-CO"/>
            </w:rPr>
          </w:pPr>
          <w:r w:rsidRPr="005C45AA">
            <w:rPr>
              <w:rFonts w:ascii="Arial" w:eastAsia="Times New Roman" w:hAnsi="Arial" w:cs="Arial"/>
              <w:b/>
              <w:color w:val="000000"/>
              <w:sz w:val="10"/>
              <w:szCs w:val="10"/>
              <w:lang w:eastAsia="es-CO"/>
            </w:rPr>
            <w:t>CAUSA</w:t>
          </w:r>
        </w:p>
      </w:tc>
      <w:tc>
        <w:tcPr>
          <w:tcW w:w="1746" w:type="dxa"/>
          <w:gridSpan w:val="2"/>
          <w:vAlign w:val="center"/>
        </w:tcPr>
        <w:p w:rsidR="005C45AA" w:rsidRPr="005C45AA" w:rsidRDefault="005C45AA" w:rsidP="007A4147">
          <w:pPr>
            <w:jc w:val="center"/>
            <w:rPr>
              <w:rFonts w:ascii="Arial" w:eastAsia="Times New Roman" w:hAnsi="Arial" w:cs="Arial"/>
              <w:b/>
              <w:color w:val="000000"/>
              <w:sz w:val="10"/>
              <w:szCs w:val="10"/>
              <w:lang w:eastAsia="es-CO"/>
            </w:rPr>
          </w:pPr>
          <w:r w:rsidRPr="005C45AA">
            <w:rPr>
              <w:rFonts w:ascii="Arial" w:eastAsia="Times New Roman" w:hAnsi="Arial" w:cs="Arial"/>
              <w:b/>
              <w:color w:val="000000"/>
              <w:sz w:val="10"/>
              <w:szCs w:val="10"/>
              <w:lang w:eastAsia="es-CO"/>
            </w:rPr>
            <w:t>RIESGO</w:t>
          </w:r>
        </w:p>
      </w:tc>
      <w:tc>
        <w:tcPr>
          <w:tcW w:w="1276" w:type="dxa"/>
          <w:vAlign w:val="center"/>
        </w:tcPr>
        <w:p w:rsidR="005C45AA" w:rsidRPr="005C45AA" w:rsidRDefault="005C45AA" w:rsidP="007A4147">
          <w:pPr>
            <w:jc w:val="center"/>
            <w:rPr>
              <w:rFonts w:ascii="Arial" w:eastAsia="Times New Roman" w:hAnsi="Arial" w:cs="Arial"/>
              <w:b/>
              <w:color w:val="000000"/>
              <w:sz w:val="10"/>
              <w:szCs w:val="10"/>
              <w:lang w:eastAsia="es-CO"/>
            </w:rPr>
          </w:pPr>
          <w:r w:rsidRPr="005C45AA">
            <w:rPr>
              <w:rFonts w:ascii="Arial" w:eastAsia="Times New Roman" w:hAnsi="Arial" w:cs="Arial"/>
              <w:b/>
              <w:color w:val="000000"/>
              <w:sz w:val="10"/>
              <w:szCs w:val="10"/>
              <w:lang w:eastAsia="es-CO"/>
            </w:rPr>
            <w:t>CONTROL</w:t>
          </w:r>
        </w:p>
      </w:tc>
      <w:tc>
        <w:tcPr>
          <w:tcW w:w="992" w:type="dxa"/>
          <w:vAlign w:val="center"/>
        </w:tcPr>
        <w:p w:rsidR="005C45AA" w:rsidRPr="005C45AA" w:rsidRDefault="005C45AA" w:rsidP="007A4147">
          <w:pPr>
            <w:jc w:val="center"/>
            <w:rPr>
              <w:rFonts w:ascii="Arial" w:eastAsia="Times New Roman" w:hAnsi="Arial" w:cs="Arial"/>
              <w:b/>
              <w:color w:val="000000"/>
              <w:sz w:val="10"/>
              <w:szCs w:val="10"/>
              <w:lang w:eastAsia="es-CO"/>
            </w:rPr>
          </w:pPr>
          <w:r w:rsidRPr="005C45AA">
            <w:rPr>
              <w:rFonts w:ascii="Arial" w:eastAsia="Times New Roman" w:hAnsi="Arial" w:cs="Arial"/>
              <w:b/>
              <w:color w:val="000000"/>
              <w:sz w:val="10"/>
              <w:szCs w:val="10"/>
              <w:lang w:eastAsia="es-CO"/>
            </w:rPr>
            <w:t>ELABORACIÓN</w:t>
          </w:r>
        </w:p>
      </w:tc>
      <w:tc>
        <w:tcPr>
          <w:tcW w:w="992" w:type="dxa"/>
          <w:vAlign w:val="center"/>
        </w:tcPr>
        <w:p w:rsidR="005C45AA" w:rsidRPr="005C45AA" w:rsidRDefault="005C45AA" w:rsidP="00134141">
          <w:pPr>
            <w:jc w:val="center"/>
            <w:rPr>
              <w:rFonts w:ascii="Arial" w:eastAsia="Times New Roman" w:hAnsi="Arial" w:cs="Arial"/>
              <w:b/>
              <w:color w:val="000000"/>
              <w:sz w:val="10"/>
              <w:szCs w:val="10"/>
              <w:lang w:eastAsia="es-CO"/>
            </w:rPr>
          </w:pPr>
          <w:r w:rsidRPr="005C45AA">
            <w:rPr>
              <w:rFonts w:ascii="Arial" w:eastAsia="Times New Roman" w:hAnsi="Arial" w:cs="Arial"/>
              <w:b/>
              <w:color w:val="000000"/>
              <w:sz w:val="10"/>
              <w:szCs w:val="10"/>
              <w:lang w:eastAsia="es-CO"/>
            </w:rPr>
            <w:t>PUBLICACION</w:t>
          </w:r>
        </w:p>
      </w:tc>
      <w:tc>
        <w:tcPr>
          <w:tcW w:w="1134" w:type="dxa"/>
          <w:vAlign w:val="center"/>
        </w:tcPr>
        <w:p w:rsidR="005C45AA" w:rsidRPr="005C45AA" w:rsidRDefault="005C45AA" w:rsidP="007A4147">
          <w:pPr>
            <w:jc w:val="center"/>
            <w:rPr>
              <w:rFonts w:ascii="Arial" w:eastAsia="Times New Roman" w:hAnsi="Arial" w:cs="Arial"/>
              <w:b/>
              <w:color w:val="000000"/>
              <w:sz w:val="10"/>
              <w:szCs w:val="10"/>
              <w:lang w:eastAsia="es-CO"/>
            </w:rPr>
          </w:pPr>
          <w:r w:rsidRPr="005C45AA">
            <w:rPr>
              <w:rFonts w:ascii="Arial" w:eastAsia="Times New Roman" w:hAnsi="Arial" w:cs="Arial"/>
              <w:b/>
              <w:color w:val="000000"/>
              <w:sz w:val="10"/>
              <w:szCs w:val="10"/>
              <w:lang w:eastAsia="es-CO"/>
            </w:rPr>
            <w:t>EFECTIVIDAD DE LOS</w:t>
          </w:r>
          <w:r w:rsidRPr="005C45AA">
            <w:rPr>
              <w:rFonts w:ascii="Arial" w:eastAsia="Times New Roman" w:hAnsi="Arial" w:cs="Arial"/>
              <w:b/>
              <w:color w:val="000000"/>
              <w:sz w:val="10"/>
              <w:szCs w:val="10"/>
              <w:lang w:eastAsia="es-CO"/>
            </w:rPr>
            <w:br/>
            <w:t>CONTROLES</w:t>
          </w:r>
        </w:p>
      </w:tc>
      <w:tc>
        <w:tcPr>
          <w:tcW w:w="3827" w:type="dxa"/>
          <w:vAlign w:val="center"/>
        </w:tcPr>
        <w:p w:rsidR="005C45AA" w:rsidRPr="005C45AA" w:rsidRDefault="005C45AA" w:rsidP="007A4147">
          <w:pPr>
            <w:jc w:val="center"/>
            <w:rPr>
              <w:rFonts w:ascii="Arial" w:eastAsia="Times New Roman" w:hAnsi="Arial" w:cs="Arial"/>
              <w:b/>
              <w:color w:val="000000"/>
              <w:sz w:val="10"/>
              <w:szCs w:val="10"/>
              <w:lang w:eastAsia="es-CO"/>
            </w:rPr>
          </w:pPr>
          <w:r w:rsidRPr="005C45AA">
            <w:rPr>
              <w:rFonts w:ascii="Arial" w:eastAsia="Times New Roman" w:hAnsi="Arial" w:cs="Arial"/>
              <w:b/>
              <w:color w:val="000000"/>
              <w:sz w:val="10"/>
              <w:szCs w:val="10"/>
              <w:lang w:eastAsia="es-CO"/>
            </w:rPr>
            <w:t>ACCIONES</w:t>
          </w:r>
          <w:r w:rsidRPr="005C45AA">
            <w:rPr>
              <w:rFonts w:ascii="Arial" w:eastAsia="Times New Roman" w:hAnsi="Arial" w:cs="Arial"/>
              <w:b/>
              <w:color w:val="000000"/>
              <w:sz w:val="10"/>
              <w:szCs w:val="10"/>
              <w:lang w:eastAsia="es-CO"/>
            </w:rPr>
            <w:br/>
            <w:t>ADELANTADAS</w:t>
          </w:r>
        </w:p>
      </w:tc>
      <w:tc>
        <w:tcPr>
          <w:tcW w:w="3083" w:type="dxa"/>
          <w:vAlign w:val="center"/>
        </w:tcPr>
        <w:p w:rsidR="005C45AA" w:rsidRPr="005C45AA" w:rsidRDefault="005C45AA" w:rsidP="007A4147">
          <w:pPr>
            <w:jc w:val="center"/>
            <w:rPr>
              <w:rFonts w:ascii="Arial" w:eastAsia="Times New Roman" w:hAnsi="Arial" w:cs="Arial"/>
              <w:b/>
              <w:color w:val="000000"/>
              <w:sz w:val="10"/>
              <w:szCs w:val="10"/>
              <w:lang w:eastAsia="es-CO"/>
            </w:rPr>
          </w:pPr>
          <w:r w:rsidRPr="005C45AA">
            <w:rPr>
              <w:rFonts w:ascii="Arial" w:eastAsia="Times New Roman" w:hAnsi="Arial" w:cs="Arial"/>
              <w:b/>
              <w:color w:val="000000"/>
              <w:sz w:val="10"/>
              <w:szCs w:val="10"/>
              <w:lang w:eastAsia="es-CO"/>
            </w:rPr>
            <w:t>OBSERVACIONES</w:t>
          </w:r>
        </w:p>
      </w:tc>
    </w:tr>
  </w:tbl>
  <w:p w:rsidR="005C45AA" w:rsidRPr="00872EF8" w:rsidRDefault="005C45AA" w:rsidP="00872EF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408F"/>
    <w:multiLevelType w:val="hybridMultilevel"/>
    <w:tmpl w:val="8EFCE000"/>
    <w:lvl w:ilvl="0" w:tplc="FB48AF5A">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6D4484"/>
    <w:multiLevelType w:val="multilevel"/>
    <w:tmpl w:val="A3268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907027"/>
    <w:multiLevelType w:val="hybridMultilevel"/>
    <w:tmpl w:val="13AE5854"/>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CFD466E"/>
    <w:multiLevelType w:val="hybridMultilevel"/>
    <w:tmpl w:val="8E0ABA50"/>
    <w:lvl w:ilvl="0" w:tplc="7C100984">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D21340E"/>
    <w:multiLevelType w:val="hybridMultilevel"/>
    <w:tmpl w:val="FA1C91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F37CA9"/>
    <w:multiLevelType w:val="hybridMultilevel"/>
    <w:tmpl w:val="0D748490"/>
    <w:lvl w:ilvl="0" w:tplc="6CAC7856">
      <w:numFmt w:val="bullet"/>
      <w:lvlText w:val="-"/>
      <w:lvlJc w:val="left"/>
      <w:pPr>
        <w:ind w:left="720" w:hanging="36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5DC0FCC"/>
    <w:multiLevelType w:val="hybridMultilevel"/>
    <w:tmpl w:val="200850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9544115"/>
    <w:multiLevelType w:val="hybridMultilevel"/>
    <w:tmpl w:val="54641020"/>
    <w:lvl w:ilvl="0" w:tplc="F9B2DBF8">
      <w:numFmt w:val="bullet"/>
      <w:lvlText w:val="-"/>
      <w:lvlJc w:val="left"/>
      <w:pPr>
        <w:ind w:left="720" w:hanging="360"/>
      </w:pPr>
      <w:rPr>
        <w:rFonts w:ascii="Calibri" w:eastAsia="Calibri" w:hAnsi="Calibri"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15:restartNumberingAfterBreak="0">
    <w:nsid w:val="29FD103F"/>
    <w:multiLevelType w:val="hybridMultilevel"/>
    <w:tmpl w:val="E52458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5221EAA"/>
    <w:multiLevelType w:val="hybridMultilevel"/>
    <w:tmpl w:val="1788309A"/>
    <w:lvl w:ilvl="0" w:tplc="582E4B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BEE24C8"/>
    <w:multiLevelType w:val="hybridMultilevel"/>
    <w:tmpl w:val="58BED18A"/>
    <w:lvl w:ilvl="0" w:tplc="95DEFC7A">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2803CC1"/>
    <w:multiLevelType w:val="hybridMultilevel"/>
    <w:tmpl w:val="F27281BE"/>
    <w:lvl w:ilvl="0" w:tplc="E9842E70">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A467801"/>
    <w:multiLevelType w:val="hybridMultilevel"/>
    <w:tmpl w:val="39A28E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E6A42E9"/>
    <w:multiLevelType w:val="hybridMultilevel"/>
    <w:tmpl w:val="E842AD22"/>
    <w:lvl w:ilvl="0" w:tplc="64EC4C70">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87D439C"/>
    <w:multiLevelType w:val="hybridMultilevel"/>
    <w:tmpl w:val="77E041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9F31F1D"/>
    <w:multiLevelType w:val="hybridMultilevel"/>
    <w:tmpl w:val="70B44C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13"/>
  </w:num>
  <w:num w:numId="3">
    <w:abstractNumId w:val="11"/>
  </w:num>
  <w:num w:numId="4">
    <w:abstractNumId w:val="3"/>
  </w:num>
  <w:num w:numId="5">
    <w:abstractNumId w:val="14"/>
  </w:num>
  <w:num w:numId="6">
    <w:abstractNumId w:val="15"/>
  </w:num>
  <w:num w:numId="7">
    <w:abstractNumId w:val="12"/>
  </w:num>
  <w:num w:numId="8">
    <w:abstractNumId w:val="7"/>
  </w:num>
  <w:num w:numId="9">
    <w:abstractNumId w:val="5"/>
  </w:num>
  <w:num w:numId="10">
    <w:abstractNumId w:val="9"/>
  </w:num>
  <w:num w:numId="11">
    <w:abstractNumId w:val="6"/>
  </w:num>
  <w:num w:numId="12">
    <w:abstractNumId w:val="8"/>
  </w:num>
  <w:num w:numId="13">
    <w:abstractNumId w:val="10"/>
  </w:num>
  <w:num w:numId="14">
    <w:abstractNumId w:val="4"/>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3AE"/>
    <w:rsid w:val="00002255"/>
    <w:rsid w:val="00002F9B"/>
    <w:rsid w:val="000037A0"/>
    <w:rsid w:val="000039DF"/>
    <w:rsid w:val="0000630B"/>
    <w:rsid w:val="0000636F"/>
    <w:rsid w:val="00006CF1"/>
    <w:rsid w:val="00006E43"/>
    <w:rsid w:val="000123A4"/>
    <w:rsid w:val="00012FAF"/>
    <w:rsid w:val="00012FFB"/>
    <w:rsid w:val="000133F0"/>
    <w:rsid w:val="00014B54"/>
    <w:rsid w:val="00015661"/>
    <w:rsid w:val="00016322"/>
    <w:rsid w:val="000207D8"/>
    <w:rsid w:val="00023D2B"/>
    <w:rsid w:val="00027202"/>
    <w:rsid w:val="00030999"/>
    <w:rsid w:val="0003210B"/>
    <w:rsid w:val="00034934"/>
    <w:rsid w:val="00035138"/>
    <w:rsid w:val="0003650A"/>
    <w:rsid w:val="000370ED"/>
    <w:rsid w:val="00040864"/>
    <w:rsid w:val="0004133C"/>
    <w:rsid w:val="00043386"/>
    <w:rsid w:val="00043E41"/>
    <w:rsid w:val="00043EA1"/>
    <w:rsid w:val="000454F5"/>
    <w:rsid w:val="0004573D"/>
    <w:rsid w:val="00046A1F"/>
    <w:rsid w:val="000473B5"/>
    <w:rsid w:val="000547F0"/>
    <w:rsid w:val="00055272"/>
    <w:rsid w:val="00060B95"/>
    <w:rsid w:val="000613FF"/>
    <w:rsid w:val="0006218E"/>
    <w:rsid w:val="0006256D"/>
    <w:rsid w:val="00062F7F"/>
    <w:rsid w:val="00063FCC"/>
    <w:rsid w:val="000651D7"/>
    <w:rsid w:val="00067CB1"/>
    <w:rsid w:val="00072603"/>
    <w:rsid w:val="00072B7F"/>
    <w:rsid w:val="00075926"/>
    <w:rsid w:val="00081A79"/>
    <w:rsid w:val="000862AD"/>
    <w:rsid w:val="00092766"/>
    <w:rsid w:val="00092EF5"/>
    <w:rsid w:val="00093727"/>
    <w:rsid w:val="000949BF"/>
    <w:rsid w:val="00097A80"/>
    <w:rsid w:val="000A13D1"/>
    <w:rsid w:val="000A7EF4"/>
    <w:rsid w:val="000B26D0"/>
    <w:rsid w:val="000B279E"/>
    <w:rsid w:val="000B44DA"/>
    <w:rsid w:val="000B5F61"/>
    <w:rsid w:val="000B650A"/>
    <w:rsid w:val="000B7A5D"/>
    <w:rsid w:val="000C0E3D"/>
    <w:rsid w:val="000C1C00"/>
    <w:rsid w:val="000C354D"/>
    <w:rsid w:val="000C3833"/>
    <w:rsid w:val="000C7ABF"/>
    <w:rsid w:val="000D1224"/>
    <w:rsid w:val="000D2BA2"/>
    <w:rsid w:val="000D372D"/>
    <w:rsid w:val="000D5B64"/>
    <w:rsid w:val="000D6D4A"/>
    <w:rsid w:val="000D70D2"/>
    <w:rsid w:val="000E2D7C"/>
    <w:rsid w:val="000E4211"/>
    <w:rsid w:val="000F1535"/>
    <w:rsid w:val="000F6F9F"/>
    <w:rsid w:val="000F77F5"/>
    <w:rsid w:val="000F7A71"/>
    <w:rsid w:val="00101DE1"/>
    <w:rsid w:val="00103DCA"/>
    <w:rsid w:val="0010484D"/>
    <w:rsid w:val="00105B2C"/>
    <w:rsid w:val="00105B7E"/>
    <w:rsid w:val="001061BE"/>
    <w:rsid w:val="0010731C"/>
    <w:rsid w:val="00110FD7"/>
    <w:rsid w:val="00111B6D"/>
    <w:rsid w:val="00111CBD"/>
    <w:rsid w:val="001132F8"/>
    <w:rsid w:val="00114239"/>
    <w:rsid w:val="00114968"/>
    <w:rsid w:val="00114FE3"/>
    <w:rsid w:val="001213C7"/>
    <w:rsid w:val="00124561"/>
    <w:rsid w:val="00126C09"/>
    <w:rsid w:val="001320F9"/>
    <w:rsid w:val="00133ED0"/>
    <w:rsid w:val="00134141"/>
    <w:rsid w:val="00135DF4"/>
    <w:rsid w:val="00136E98"/>
    <w:rsid w:val="00137074"/>
    <w:rsid w:val="00137120"/>
    <w:rsid w:val="001419B0"/>
    <w:rsid w:val="001434A9"/>
    <w:rsid w:val="00154271"/>
    <w:rsid w:val="00154D3B"/>
    <w:rsid w:val="00157C21"/>
    <w:rsid w:val="0016003B"/>
    <w:rsid w:val="00162565"/>
    <w:rsid w:val="00162DAF"/>
    <w:rsid w:val="00164938"/>
    <w:rsid w:val="001656BA"/>
    <w:rsid w:val="00166DC8"/>
    <w:rsid w:val="001672FD"/>
    <w:rsid w:val="00172CBB"/>
    <w:rsid w:val="001734F1"/>
    <w:rsid w:val="00173648"/>
    <w:rsid w:val="00173D0B"/>
    <w:rsid w:val="00175BCB"/>
    <w:rsid w:val="00177180"/>
    <w:rsid w:val="00180A02"/>
    <w:rsid w:val="00181261"/>
    <w:rsid w:val="0018222A"/>
    <w:rsid w:val="00182B7A"/>
    <w:rsid w:val="0018402E"/>
    <w:rsid w:val="00184892"/>
    <w:rsid w:val="00186788"/>
    <w:rsid w:val="0018773F"/>
    <w:rsid w:val="0019003B"/>
    <w:rsid w:val="001A557C"/>
    <w:rsid w:val="001A6D5E"/>
    <w:rsid w:val="001A705B"/>
    <w:rsid w:val="001B0526"/>
    <w:rsid w:val="001B25A2"/>
    <w:rsid w:val="001B4CC8"/>
    <w:rsid w:val="001B547D"/>
    <w:rsid w:val="001C1184"/>
    <w:rsid w:val="001C4C0F"/>
    <w:rsid w:val="001C7EC8"/>
    <w:rsid w:val="001C7FE5"/>
    <w:rsid w:val="001D0520"/>
    <w:rsid w:val="001D411D"/>
    <w:rsid w:val="001D478E"/>
    <w:rsid w:val="001E15E0"/>
    <w:rsid w:val="001E2011"/>
    <w:rsid w:val="001E22BD"/>
    <w:rsid w:val="001E4442"/>
    <w:rsid w:val="001E63A6"/>
    <w:rsid w:val="001F23A5"/>
    <w:rsid w:val="001F3DFD"/>
    <w:rsid w:val="001F45CB"/>
    <w:rsid w:val="001F7AF6"/>
    <w:rsid w:val="001F7C97"/>
    <w:rsid w:val="001F7D53"/>
    <w:rsid w:val="002005C8"/>
    <w:rsid w:val="00200CE0"/>
    <w:rsid w:val="00201CBA"/>
    <w:rsid w:val="00203638"/>
    <w:rsid w:val="00205AED"/>
    <w:rsid w:val="00205F46"/>
    <w:rsid w:val="0021211C"/>
    <w:rsid w:val="002200F7"/>
    <w:rsid w:val="002209D3"/>
    <w:rsid w:val="0022125A"/>
    <w:rsid w:val="00230841"/>
    <w:rsid w:val="002312C3"/>
    <w:rsid w:val="00231C6D"/>
    <w:rsid w:val="00232F88"/>
    <w:rsid w:val="00233F88"/>
    <w:rsid w:val="002345A0"/>
    <w:rsid w:val="00236034"/>
    <w:rsid w:val="00237EC8"/>
    <w:rsid w:val="0024053C"/>
    <w:rsid w:val="00241459"/>
    <w:rsid w:val="00241AD4"/>
    <w:rsid w:val="00242BE2"/>
    <w:rsid w:val="00250053"/>
    <w:rsid w:val="0025099D"/>
    <w:rsid w:val="002514D6"/>
    <w:rsid w:val="00251DB6"/>
    <w:rsid w:val="00253026"/>
    <w:rsid w:val="0025304C"/>
    <w:rsid w:val="0025405B"/>
    <w:rsid w:val="002543D0"/>
    <w:rsid w:val="00256F12"/>
    <w:rsid w:val="0026291B"/>
    <w:rsid w:val="00267000"/>
    <w:rsid w:val="00267CC1"/>
    <w:rsid w:val="00267F9B"/>
    <w:rsid w:val="00270E95"/>
    <w:rsid w:val="0027221E"/>
    <w:rsid w:val="00274CB3"/>
    <w:rsid w:val="00275431"/>
    <w:rsid w:val="00276DCD"/>
    <w:rsid w:val="00277ABD"/>
    <w:rsid w:val="00277CE6"/>
    <w:rsid w:val="00280416"/>
    <w:rsid w:val="00281573"/>
    <w:rsid w:val="00282D50"/>
    <w:rsid w:val="00284855"/>
    <w:rsid w:val="00284CEB"/>
    <w:rsid w:val="0028533A"/>
    <w:rsid w:val="002861D1"/>
    <w:rsid w:val="00286225"/>
    <w:rsid w:val="002907B6"/>
    <w:rsid w:val="00290FFF"/>
    <w:rsid w:val="002919A3"/>
    <w:rsid w:val="002919AB"/>
    <w:rsid w:val="00291FF8"/>
    <w:rsid w:val="00294638"/>
    <w:rsid w:val="00295D8E"/>
    <w:rsid w:val="00296709"/>
    <w:rsid w:val="00296F9F"/>
    <w:rsid w:val="002A412C"/>
    <w:rsid w:val="002A65CB"/>
    <w:rsid w:val="002A7D7B"/>
    <w:rsid w:val="002B1FCD"/>
    <w:rsid w:val="002B293D"/>
    <w:rsid w:val="002B30DE"/>
    <w:rsid w:val="002C0546"/>
    <w:rsid w:val="002C217C"/>
    <w:rsid w:val="002C3511"/>
    <w:rsid w:val="002C445B"/>
    <w:rsid w:val="002D0637"/>
    <w:rsid w:val="002D21FB"/>
    <w:rsid w:val="002D4A25"/>
    <w:rsid w:val="002D5AD3"/>
    <w:rsid w:val="002D6679"/>
    <w:rsid w:val="002D704E"/>
    <w:rsid w:val="002D76A4"/>
    <w:rsid w:val="002E0D0C"/>
    <w:rsid w:val="002E0F00"/>
    <w:rsid w:val="002E1039"/>
    <w:rsid w:val="002E10A1"/>
    <w:rsid w:val="002E235C"/>
    <w:rsid w:val="002E560C"/>
    <w:rsid w:val="002E5AF3"/>
    <w:rsid w:val="002E751A"/>
    <w:rsid w:val="002F005B"/>
    <w:rsid w:val="002F021C"/>
    <w:rsid w:val="002F0E81"/>
    <w:rsid w:val="002F24E2"/>
    <w:rsid w:val="0030076F"/>
    <w:rsid w:val="00300FCD"/>
    <w:rsid w:val="003023E4"/>
    <w:rsid w:val="003024B5"/>
    <w:rsid w:val="00304675"/>
    <w:rsid w:val="00304D8F"/>
    <w:rsid w:val="00305A83"/>
    <w:rsid w:val="0030628A"/>
    <w:rsid w:val="003070D6"/>
    <w:rsid w:val="00313725"/>
    <w:rsid w:val="0031390A"/>
    <w:rsid w:val="00313CA1"/>
    <w:rsid w:val="00313CCA"/>
    <w:rsid w:val="0032058A"/>
    <w:rsid w:val="00322767"/>
    <w:rsid w:val="00323C22"/>
    <w:rsid w:val="0032460F"/>
    <w:rsid w:val="00325330"/>
    <w:rsid w:val="00325CA7"/>
    <w:rsid w:val="003307F8"/>
    <w:rsid w:val="003322D3"/>
    <w:rsid w:val="003327A9"/>
    <w:rsid w:val="003329E0"/>
    <w:rsid w:val="00332E9A"/>
    <w:rsid w:val="00334901"/>
    <w:rsid w:val="00335029"/>
    <w:rsid w:val="003375B6"/>
    <w:rsid w:val="00341410"/>
    <w:rsid w:val="003429F2"/>
    <w:rsid w:val="003430D4"/>
    <w:rsid w:val="0034343E"/>
    <w:rsid w:val="00344217"/>
    <w:rsid w:val="00344701"/>
    <w:rsid w:val="003448B1"/>
    <w:rsid w:val="00346682"/>
    <w:rsid w:val="00351A8A"/>
    <w:rsid w:val="00352454"/>
    <w:rsid w:val="003545CC"/>
    <w:rsid w:val="003579C3"/>
    <w:rsid w:val="0036234E"/>
    <w:rsid w:val="0036413E"/>
    <w:rsid w:val="003646DF"/>
    <w:rsid w:val="00364849"/>
    <w:rsid w:val="00370C36"/>
    <w:rsid w:val="00372845"/>
    <w:rsid w:val="00373277"/>
    <w:rsid w:val="00374FF3"/>
    <w:rsid w:val="00381AA8"/>
    <w:rsid w:val="00385C7B"/>
    <w:rsid w:val="00386459"/>
    <w:rsid w:val="003908CB"/>
    <w:rsid w:val="00390E65"/>
    <w:rsid w:val="00393274"/>
    <w:rsid w:val="00393E7E"/>
    <w:rsid w:val="00396711"/>
    <w:rsid w:val="003A0746"/>
    <w:rsid w:val="003A7193"/>
    <w:rsid w:val="003A72D5"/>
    <w:rsid w:val="003A789B"/>
    <w:rsid w:val="003A7BE9"/>
    <w:rsid w:val="003B073D"/>
    <w:rsid w:val="003B3CAF"/>
    <w:rsid w:val="003B68AE"/>
    <w:rsid w:val="003B77BE"/>
    <w:rsid w:val="003B7ECA"/>
    <w:rsid w:val="003C0568"/>
    <w:rsid w:val="003C0C7F"/>
    <w:rsid w:val="003C1874"/>
    <w:rsid w:val="003C21C6"/>
    <w:rsid w:val="003C3A31"/>
    <w:rsid w:val="003C6ADC"/>
    <w:rsid w:val="003C7E4A"/>
    <w:rsid w:val="003D2018"/>
    <w:rsid w:val="003D4075"/>
    <w:rsid w:val="003D4171"/>
    <w:rsid w:val="003D44C5"/>
    <w:rsid w:val="003D5CEA"/>
    <w:rsid w:val="003E40D0"/>
    <w:rsid w:val="003E41A1"/>
    <w:rsid w:val="003E41F3"/>
    <w:rsid w:val="003E7A3B"/>
    <w:rsid w:val="003F15BA"/>
    <w:rsid w:val="003F4330"/>
    <w:rsid w:val="003F47B2"/>
    <w:rsid w:val="003F4F96"/>
    <w:rsid w:val="003F7551"/>
    <w:rsid w:val="004005CA"/>
    <w:rsid w:val="00404D14"/>
    <w:rsid w:val="00407535"/>
    <w:rsid w:val="00410155"/>
    <w:rsid w:val="00411501"/>
    <w:rsid w:val="00411909"/>
    <w:rsid w:val="00415544"/>
    <w:rsid w:val="00415DC0"/>
    <w:rsid w:val="0041640B"/>
    <w:rsid w:val="004164DC"/>
    <w:rsid w:val="004169BF"/>
    <w:rsid w:val="00416AF4"/>
    <w:rsid w:val="00417B60"/>
    <w:rsid w:val="0042031A"/>
    <w:rsid w:val="00420B2F"/>
    <w:rsid w:val="004219D9"/>
    <w:rsid w:val="00421DCD"/>
    <w:rsid w:val="0042784E"/>
    <w:rsid w:val="004325AF"/>
    <w:rsid w:val="0043336C"/>
    <w:rsid w:val="0043571D"/>
    <w:rsid w:val="00440654"/>
    <w:rsid w:val="0044324A"/>
    <w:rsid w:val="00443656"/>
    <w:rsid w:val="004470AD"/>
    <w:rsid w:val="00457032"/>
    <w:rsid w:val="00463039"/>
    <w:rsid w:val="00463521"/>
    <w:rsid w:val="0046437B"/>
    <w:rsid w:val="004653AE"/>
    <w:rsid w:val="0047539A"/>
    <w:rsid w:val="00475552"/>
    <w:rsid w:val="00475B76"/>
    <w:rsid w:val="00476F33"/>
    <w:rsid w:val="00481CA1"/>
    <w:rsid w:val="00484EDC"/>
    <w:rsid w:val="00490AE7"/>
    <w:rsid w:val="00492CDA"/>
    <w:rsid w:val="00495336"/>
    <w:rsid w:val="00496FAA"/>
    <w:rsid w:val="004975B1"/>
    <w:rsid w:val="004A06CB"/>
    <w:rsid w:val="004A1D32"/>
    <w:rsid w:val="004A2B63"/>
    <w:rsid w:val="004A2FB2"/>
    <w:rsid w:val="004B1E40"/>
    <w:rsid w:val="004B511A"/>
    <w:rsid w:val="004B7856"/>
    <w:rsid w:val="004B7FAF"/>
    <w:rsid w:val="004D0BC0"/>
    <w:rsid w:val="004E1AC4"/>
    <w:rsid w:val="004E3C57"/>
    <w:rsid w:val="004E3E6C"/>
    <w:rsid w:val="004E56E7"/>
    <w:rsid w:val="004E60CB"/>
    <w:rsid w:val="004E6520"/>
    <w:rsid w:val="004E7224"/>
    <w:rsid w:val="004F2CBC"/>
    <w:rsid w:val="004F3D40"/>
    <w:rsid w:val="004F5B6F"/>
    <w:rsid w:val="004F6594"/>
    <w:rsid w:val="004F6C98"/>
    <w:rsid w:val="004F70C4"/>
    <w:rsid w:val="004F78AA"/>
    <w:rsid w:val="004F7AA4"/>
    <w:rsid w:val="00503DE8"/>
    <w:rsid w:val="00504099"/>
    <w:rsid w:val="005115E5"/>
    <w:rsid w:val="0051418B"/>
    <w:rsid w:val="00516310"/>
    <w:rsid w:val="00516A77"/>
    <w:rsid w:val="00516C2A"/>
    <w:rsid w:val="0052062E"/>
    <w:rsid w:val="00524282"/>
    <w:rsid w:val="00525A47"/>
    <w:rsid w:val="00530013"/>
    <w:rsid w:val="0053066F"/>
    <w:rsid w:val="005313E5"/>
    <w:rsid w:val="0053274C"/>
    <w:rsid w:val="005339E7"/>
    <w:rsid w:val="00534F2D"/>
    <w:rsid w:val="005350D5"/>
    <w:rsid w:val="0053732B"/>
    <w:rsid w:val="0054143E"/>
    <w:rsid w:val="005434BB"/>
    <w:rsid w:val="00543703"/>
    <w:rsid w:val="005439ED"/>
    <w:rsid w:val="005459FF"/>
    <w:rsid w:val="00551526"/>
    <w:rsid w:val="00553298"/>
    <w:rsid w:val="00553E4C"/>
    <w:rsid w:val="005556F6"/>
    <w:rsid w:val="0056114A"/>
    <w:rsid w:val="00561511"/>
    <w:rsid w:val="005623FD"/>
    <w:rsid w:val="0056737A"/>
    <w:rsid w:val="005673E9"/>
    <w:rsid w:val="00567808"/>
    <w:rsid w:val="0056793E"/>
    <w:rsid w:val="005708A1"/>
    <w:rsid w:val="0057184D"/>
    <w:rsid w:val="005721D2"/>
    <w:rsid w:val="0057305C"/>
    <w:rsid w:val="005741DD"/>
    <w:rsid w:val="005742F2"/>
    <w:rsid w:val="0057470B"/>
    <w:rsid w:val="0058081E"/>
    <w:rsid w:val="00581CD4"/>
    <w:rsid w:val="00583141"/>
    <w:rsid w:val="005831A1"/>
    <w:rsid w:val="005861B5"/>
    <w:rsid w:val="00586692"/>
    <w:rsid w:val="005868AC"/>
    <w:rsid w:val="005903DC"/>
    <w:rsid w:val="005917D8"/>
    <w:rsid w:val="00592A1A"/>
    <w:rsid w:val="00592E24"/>
    <w:rsid w:val="00593ADB"/>
    <w:rsid w:val="00594FB4"/>
    <w:rsid w:val="005965FD"/>
    <w:rsid w:val="005A03F3"/>
    <w:rsid w:val="005A1BD0"/>
    <w:rsid w:val="005A1FFC"/>
    <w:rsid w:val="005A3E7C"/>
    <w:rsid w:val="005A67FA"/>
    <w:rsid w:val="005A6C10"/>
    <w:rsid w:val="005B0978"/>
    <w:rsid w:val="005B0B6C"/>
    <w:rsid w:val="005B2A21"/>
    <w:rsid w:val="005B2D05"/>
    <w:rsid w:val="005B5341"/>
    <w:rsid w:val="005C0214"/>
    <w:rsid w:val="005C3049"/>
    <w:rsid w:val="005C34A5"/>
    <w:rsid w:val="005C45AA"/>
    <w:rsid w:val="005C4D13"/>
    <w:rsid w:val="005C58DA"/>
    <w:rsid w:val="005C7BFA"/>
    <w:rsid w:val="005D0E87"/>
    <w:rsid w:val="005D1789"/>
    <w:rsid w:val="005D294F"/>
    <w:rsid w:val="005D3D4C"/>
    <w:rsid w:val="005D71DE"/>
    <w:rsid w:val="005D7307"/>
    <w:rsid w:val="005E028F"/>
    <w:rsid w:val="005E052B"/>
    <w:rsid w:val="005E1016"/>
    <w:rsid w:val="005E1D17"/>
    <w:rsid w:val="005E1D42"/>
    <w:rsid w:val="005E4404"/>
    <w:rsid w:val="005E7B38"/>
    <w:rsid w:val="005E7C4A"/>
    <w:rsid w:val="005F4E3C"/>
    <w:rsid w:val="005F4E40"/>
    <w:rsid w:val="005F53A0"/>
    <w:rsid w:val="005F59AD"/>
    <w:rsid w:val="005F6B8A"/>
    <w:rsid w:val="005F7316"/>
    <w:rsid w:val="00600650"/>
    <w:rsid w:val="00600D44"/>
    <w:rsid w:val="00601CAC"/>
    <w:rsid w:val="00604102"/>
    <w:rsid w:val="006048F6"/>
    <w:rsid w:val="00605936"/>
    <w:rsid w:val="00607651"/>
    <w:rsid w:val="00610B92"/>
    <w:rsid w:val="00611EBF"/>
    <w:rsid w:val="0061245E"/>
    <w:rsid w:val="006125F2"/>
    <w:rsid w:val="006144EF"/>
    <w:rsid w:val="00614F90"/>
    <w:rsid w:val="006150A6"/>
    <w:rsid w:val="00622047"/>
    <w:rsid w:val="006223AD"/>
    <w:rsid w:val="006240D4"/>
    <w:rsid w:val="00624B7C"/>
    <w:rsid w:val="00625FC9"/>
    <w:rsid w:val="00626265"/>
    <w:rsid w:val="006314B5"/>
    <w:rsid w:val="0063303C"/>
    <w:rsid w:val="00633698"/>
    <w:rsid w:val="00633817"/>
    <w:rsid w:val="0063585B"/>
    <w:rsid w:val="006407B7"/>
    <w:rsid w:val="00643109"/>
    <w:rsid w:val="006434A5"/>
    <w:rsid w:val="00644D6B"/>
    <w:rsid w:val="00652B67"/>
    <w:rsid w:val="0065484A"/>
    <w:rsid w:val="00654DF0"/>
    <w:rsid w:val="0065669C"/>
    <w:rsid w:val="00656795"/>
    <w:rsid w:val="00656CCC"/>
    <w:rsid w:val="00656F74"/>
    <w:rsid w:val="00657421"/>
    <w:rsid w:val="006611C4"/>
    <w:rsid w:val="00661FD6"/>
    <w:rsid w:val="00665103"/>
    <w:rsid w:val="00665F10"/>
    <w:rsid w:val="0066680A"/>
    <w:rsid w:val="00670A41"/>
    <w:rsid w:val="00673103"/>
    <w:rsid w:val="00674C04"/>
    <w:rsid w:val="0067515F"/>
    <w:rsid w:val="00675C9F"/>
    <w:rsid w:val="00676109"/>
    <w:rsid w:val="00676819"/>
    <w:rsid w:val="00677A98"/>
    <w:rsid w:val="00677AE7"/>
    <w:rsid w:val="00677E94"/>
    <w:rsid w:val="006821A3"/>
    <w:rsid w:val="00682EF0"/>
    <w:rsid w:val="006864AB"/>
    <w:rsid w:val="006903C4"/>
    <w:rsid w:val="006917A9"/>
    <w:rsid w:val="00693943"/>
    <w:rsid w:val="00695011"/>
    <w:rsid w:val="006A35CC"/>
    <w:rsid w:val="006A35FE"/>
    <w:rsid w:val="006A4B4E"/>
    <w:rsid w:val="006A4E2F"/>
    <w:rsid w:val="006A60E8"/>
    <w:rsid w:val="006A6121"/>
    <w:rsid w:val="006B024C"/>
    <w:rsid w:val="006B274E"/>
    <w:rsid w:val="006B27FB"/>
    <w:rsid w:val="006B3F0F"/>
    <w:rsid w:val="006B63E2"/>
    <w:rsid w:val="006B77C5"/>
    <w:rsid w:val="006C2F76"/>
    <w:rsid w:val="006C6B11"/>
    <w:rsid w:val="006C7134"/>
    <w:rsid w:val="006C7C79"/>
    <w:rsid w:val="006D152F"/>
    <w:rsid w:val="006D3403"/>
    <w:rsid w:val="006D4285"/>
    <w:rsid w:val="006D54F3"/>
    <w:rsid w:val="006E54D2"/>
    <w:rsid w:val="006E7502"/>
    <w:rsid w:val="006F32A9"/>
    <w:rsid w:val="006F3C9E"/>
    <w:rsid w:val="006F61C0"/>
    <w:rsid w:val="007024B8"/>
    <w:rsid w:val="00702A03"/>
    <w:rsid w:val="00703948"/>
    <w:rsid w:val="00703C92"/>
    <w:rsid w:val="00705391"/>
    <w:rsid w:val="00705B03"/>
    <w:rsid w:val="007073F9"/>
    <w:rsid w:val="00707B52"/>
    <w:rsid w:val="00713563"/>
    <w:rsid w:val="00713E02"/>
    <w:rsid w:val="007146F2"/>
    <w:rsid w:val="007149C7"/>
    <w:rsid w:val="007164A0"/>
    <w:rsid w:val="00716818"/>
    <w:rsid w:val="0071765D"/>
    <w:rsid w:val="0072395A"/>
    <w:rsid w:val="007246AE"/>
    <w:rsid w:val="0072528C"/>
    <w:rsid w:val="00725C50"/>
    <w:rsid w:val="00726F56"/>
    <w:rsid w:val="00727AB0"/>
    <w:rsid w:val="00727D92"/>
    <w:rsid w:val="0073114B"/>
    <w:rsid w:val="00735398"/>
    <w:rsid w:val="007356CE"/>
    <w:rsid w:val="0073734D"/>
    <w:rsid w:val="00741C54"/>
    <w:rsid w:val="00743F2A"/>
    <w:rsid w:val="0074508E"/>
    <w:rsid w:val="00747AE9"/>
    <w:rsid w:val="00751A2B"/>
    <w:rsid w:val="007568E4"/>
    <w:rsid w:val="0076558C"/>
    <w:rsid w:val="00765AE6"/>
    <w:rsid w:val="00770241"/>
    <w:rsid w:val="00772F5A"/>
    <w:rsid w:val="007731F2"/>
    <w:rsid w:val="0077593B"/>
    <w:rsid w:val="00781051"/>
    <w:rsid w:val="007849B0"/>
    <w:rsid w:val="00786D60"/>
    <w:rsid w:val="007877CF"/>
    <w:rsid w:val="00790937"/>
    <w:rsid w:val="007925D7"/>
    <w:rsid w:val="00794EFC"/>
    <w:rsid w:val="007974A4"/>
    <w:rsid w:val="007A22A3"/>
    <w:rsid w:val="007A2E3C"/>
    <w:rsid w:val="007A30C1"/>
    <w:rsid w:val="007A4147"/>
    <w:rsid w:val="007A41BA"/>
    <w:rsid w:val="007A7F8B"/>
    <w:rsid w:val="007B06F0"/>
    <w:rsid w:val="007B35F1"/>
    <w:rsid w:val="007B6908"/>
    <w:rsid w:val="007B7429"/>
    <w:rsid w:val="007B7EFE"/>
    <w:rsid w:val="007C11D4"/>
    <w:rsid w:val="007C3DC2"/>
    <w:rsid w:val="007C4230"/>
    <w:rsid w:val="007C6425"/>
    <w:rsid w:val="007D1757"/>
    <w:rsid w:val="007D20E5"/>
    <w:rsid w:val="007D2E66"/>
    <w:rsid w:val="007D3E9A"/>
    <w:rsid w:val="007D5207"/>
    <w:rsid w:val="007D5B91"/>
    <w:rsid w:val="007D6C84"/>
    <w:rsid w:val="007D7178"/>
    <w:rsid w:val="007D7530"/>
    <w:rsid w:val="007D7D03"/>
    <w:rsid w:val="007E4218"/>
    <w:rsid w:val="007E48F4"/>
    <w:rsid w:val="007E6117"/>
    <w:rsid w:val="007F3168"/>
    <w:rsid w:val="007F3695"/>
    <w:rsid w:val="007F4B33"/>
    <w:rsid w:val="007F51F5"/>
    <w:rsid w:val="007F65E8"/>
    <w:rsid w:val="00803764"/>
    <w:rsid w:val="00803C17"/>
    <w:rsid w:val="008048B8"/>
    <w:rsid w:val="00805D6F"/>
    <w:rsid w:val="00806DC9"/>
    <w:rsid w:val="00807D1C"/>
    <w:rsid w:val="00810C3F"/>
    <w:rsid w:val="0081167A"/>
    <w:rsid w:val="00813570"/>
    <w:rsid w:val="00813B24"/>
    <w:rsid w:val="0081507B"/>
    <w:rsid w:val="00816D87"/>
    <w:rsid w:val="0081758F"/>
    <w:rsid w:val="0082231A"/>
    <w:rsid w:val="00823DC4"/>
    <w:rsid w:val="00824940"/>
    <w:rsid w:val="008258AB"/>
    <w:rsid w:val="008321EE"/>
    <w:rsid w:val="00833B5E"/>
    <w:rsid w:val="00833D36"/>
    <w:rsid w:val="00835DCD"/>
    <w:rsid w:val="00836351"/>
    <w:rsid w:val="00836C5A"/>
    <w:rsid w:val="00842806"/>
    <w:rsid w:val="0084411D"/>
    <w:rsid w:val="00844A70"/>
    <w:rsid w:val="0084694C"/>
    <w:rsid w:val="00846B1C"/>
    <w:rsid w:val="0085003F"/>
    <w:rsid w:val="008533F0"/>
    <w:rsid w:val="0086033B"/>
    <w:rsid w:val="0086101B"/>
    <w:rsid w:val="00863E33"/>
    <w:rsid w:val="00865251"/>
    <w:rsid w:val="008666E2"/>
    <w:rsid w:val="00871124"/>
    <w:rsid w:val="00871603"/>
    <w:rsid w:val="00871D10"/>
    <w:rsid w:val="00872EF8"/>
    <w:rsid w:val="00875D89"/>
    <w:rsid w:val="00877508"/>
    <w:rsid w:val="00880559"/>
    <w:rsid w:val="0088093E"/>
    <w:rsid w:val="008825B5"/>
    <w:rsid w:val="00884459"/>
    <w:rsid w:val="00886586"/>
    <w:rsid w:val="008917B9"/>
    <w:rsid w:val="00892590"/>
    <w:rsid w:val="00895CA2"/>
    <w:rsid w:val="00896304"/>
    <w:rsid w:val="00897500"/>
    <w:rsid w:val="008A0438"/>
    <w:rsid w:val="008A20B2"/>
    <w:rsid w:val="008A280D"/>
    <w:rsid w:val="008A7F5A"/>
    <w:rsid w:val="008B09CB"/>
    <w:rsid w:val="008B12C7"/>
    <w:rsid w:val="008B16D8"/>
    <w:rsid w:val="008B7074"/>
    <w:rsid w:val="008B78E9"/>
    <w:rsid w:val="008C3CFA"/>
    <w:rsid w:val="008C56BE"/>
    <w:rsid w:val="008C6476"/>
    <w:rsid w:val="008D0D0A"/>
    <w:rsid w:val="008D279A"/>
    <w:rsid w:val="008D4FA9"/>
    <w:rsid w:val="008D7AFB"/>
    <w:rsid w:val="008E29F1"/>
    <w:rsid w:val="008E3684"/>
    <w:rsid w:val="008E3B38"/>
    <w:rsid w:val="008E4C1E"/>
    <w:rsid w:val="008E62AE"/>
    <w:rsid w:val="008E66FD"/>
    <w:rsid w:val="008F0662"/>
    <w:rsid w:val="008F0A34"/>
    <w:rsid w:val="008F5854"/>
    <w:rsid w:val="0090036D"/>
    <w:rsid w:val="00901439"/>
    <w:rsid w:val="00901C30"/>
    <w:rsid w:val="00902C6E"/>
    <w:rsid w:val="0091245A"/>
    <w:rsid w:val="00912A87"/>
    <w:rsid w:val="00915682"/>
    <w:rsid w:val="00920AF0"/>
    <w:rsid w:val="009236F3"/>
    <w:rsid w:val="00924DC5"/>
    <w:rsid w:val="00925211"/>
    <w:rsid w:val="009253E3"/>
    <w:rsid w:val="009263C6"/>
    <w:rsid w:val="009272E9"/>
    <w:rsid w:val="00935E20"/>
    <w:rsid w:val="00941BBC"/>
    <w:rsid w:val="0094590C"/>
    <w:rsid w:val="00950DD4"/>
    <w:rsid w:val="0095103F"/>
    <w:rsid w:val="009532AF"/>
    <w:rsid w:val="0095693C"/>
    <w:rsid w:val="00957C78"/>
    <w:rsid w:val="009603E6"/>
    <w:rsid w:val="00960FB3"/>
    <w:rsid w:val="00961BF2"/>
    <w:rsid w:val="00962342"/>
    <w:rsid w:val="0096455F"/>
    <w:rsid w:val="00965F89"/>
    <w:rsid w:val="00965FD2"/>
    <w:rsid w:val="00970D08"/>
    <w:rsid w:val="00973124"/>
    <w:rsid w:val="00973982"/>
    <w:rsid w:val="009755D2"/>
    <w:rsid w:val="00980389"/>
    <w:rsid w:val="00980791"/>
    <w:rsid w:val="00981B2B"/>
    <w:rsid w:val="00982771"/>
    <w:rsid w:val="009830AE"/>
    <w:rsid w:val="0098354B"/>
    <w:rsid w:val="009836AE"/>
    <w:rsid w:val="009845E4"/>
    <w:rsid w:val="00987693"/>
    <w:rsid w:val="00990436"/>
    <w:rsid w:val="00991E9C"/>
    <w:rsid w:val="00993693"/>
    <w:rsid w:val="00994BAF"/>
    <w:rsid w:val="009960D7"/>
    <w:rsid w:val="00997378"/>
    <w:rsid w:val="009A09A9"/>
    <w:rsid w:val="009A0FED"/>
    <w:rsid w:val="009A47CE"/>
    <w:rsid w:val="009A5B21"/>
    <w:rsid w:val="009A7A63"/>
    <w:rsid w:val="009B0444"/>
    <w:rsid w:val="009B0770"/>
    <w:rsid w:val="009B1D6B"/>
    <w:rsid w:val="009B3783"/>
    <w:rsid w:val="009B4FB4"/>
    <w:rsid w:val="009B6C68"/>
    <w:rsid w:val="009C0860"/>
    <w:rsid w:val="009C40BC"/>
    <w:rsid w:val="009C4991"/>
    <w:rsid w:val="009D1007"/>
    <w:rsid w:val="009D1A8F"/>
    <w:rsid w:val="009D1B87"/>
    <w:rsid w:val="009D298E"/>
    <w:rsid w:val="009D2AB8"/>
    <w:rsid w:val="009D4F53"/>
    <w:rsid w:val="009E1385"/>
    <w:rsid w:val="009E4779"/>
    <w:rsid w:val="009E7C45"/>
    <w:rsid w:val="009F0353"/>
    <w:rsid w:val="009F074D"/>
    <w:rsid w:val="009F2662"/>
    <w:rsid w:val="009F2A1D"/>
    <w:rsid w:val="009F383D"/>
    <w:rsid w:val="009F58DF"/>
    <w:rsid w:val="00A00DEB"/>
    <w:rsid w:val="00A03510"/>
    <w:rsid w:val="00A042D7"/>
    <w:rsid w:val="00A06386"/>
    <w:rsid w:val="00A06870"/>
    <w:rsid w:val="00A10BAD"/>
    <w:rsid w:val="00A12DD0"/>
    <w:rsid w:val="00A13B6C"/>
    <w:rsid w:val="00A13F66"/>
    <w:rsid w:val="00A1422F"/>
    <w:rsid w:val="00A15CAF"/>
    <w:rsid w:val="00A1612B"/>
    <w:rsid w:val="00A1776A"/>
    <w:rsid w:val="00A17F8B"/>
    <w:rsid w:val="00A21CFD"/>
    <w:rsid w:val="00A24ADF"/>
    <w:rsid w:val="00A301D5"/>
    <w:rsid w:val="00A323EC"/>
    <w:rsid w:val="00A3437A"/>
    <w:rsid w:val="00A36356"/>
    <w:rsid w:val="00A37368"/>
    <w:rsid w:val="00A4076A"/>
    <w:rsid w:val="00A409FD"/>
    <w:rsid w:val="00A4246A"/>
    <w:rsid w:val="00A5301D"/>
    <w:rsid w:val="00A53280"/>
    <w:rsid w:val="00A54305"/>
    <w:rsid w:val="00A544F2"/>
    <w:rsid w:val="00A57853"/>
    <w:rsid w:val="00A62174"/>
    <w:rsid w:val="00A63130"/>
    <w:rsid w:val="00A65312"/>
    <w:rsid w:val="00A65916"/>
    <w:rsid w:val="00A67BA8"/>
    <w:rsid w:val="00A73323"/>
    <w:rsid w:val="00A740B3"/>
    <w:rsid w:val="00A74DE7"/>
    <w:rsid w:val="00A751E4"/>
    <w:rsid w:val="00A7608F"/>
    <w:rsid w:val="00A818FB"/>
    <w:rsid w:val="00A86804"/>
    <w:rsid w:val="00A90034"/>
    <w:rsid w:val="00A90D49"/>
    <w:rsid w:val="00A94813"/>
    <w:rsid w:val="00A94DB9"/>
    <w:rsid w:val="00A965D6"/>
    <w:rsid w:val="00AA2073"/>
    <w:rsid w:val="00AA412F"/>
    <w:rsid w:val="00AA41BE"/>
    <w:rsid w:val="00AA4C26"/>
    <w:rsid w:val="00AA4DEF"/>
    <w:rsid w:val="00AA4FEE"/>
    <w:rsid w:val="00AB1039"/>
    <w:rsid w:val="00AB5BB0"/>
    <w:rsid w:val="00AB69EC"/>
    <w:rsid w:val="00AB6A81"/>
    <w:rsid w:val="00AC1C2B"/>
    <w:rsid w:val="00AC2FCC"/>
    <w:rsid w:val="00AC4966"/>
    <w:rsid w:val="00AC515E"/>
    <w:rsid w:val="00AC590C"/>
    <w:rsid w:val="00AD0F3E"/>
    <w:rsid w:val="00AD1123"/>
    <w:rsid w:val="00AD194F"/>
    <w:rsid w:val="00AD2973"/>
    <w:rsid w:val="00AD2E8E"/>
    <w:rsid w:val="00AD4382"/>
    <w:rsid w:val="00AD46FB"/>
    <w:rsid w:val="00AD5907"/>
    <w:rsid w:val="00AD59AB"/>
    <w:rsid w:val="00AD72FE"/>
    <w:rsid w:val="00AE0D9C"/>
    <w:rsid w:val="00AE1D4E"/>
    <w:rsid w:val="00AE27D4"/>
    <w:rsid w:val="00AE39EC"/>
    <w:rsid w:val="00AE48FC"/>
    <w:rsid w:val="00AE4A8C"/>
    <w:rsid w:val="00AE4B0A"/>
    <w:rsid w:val="00AE592A"/>
    <w:rsid w:val="00AE6134"/>
    <w:rsid w:val="00AE673D"/>
    <w:rsid w:val="00AF24B0"/>
    <w:rsid w:val="00AF258A"/>
    <w:rsid w:val="00AF5F37"/>
    <w:rsid w:val="00AF60AF"/>
    <w:rsid w:val="00B01E69"/>
    <w:rsid w:val="00B030A8"/>
    <w:rsid w:val="00B100CF"/>
    <w:rsid w:val="00B12BB5"/>
    <w:rsid w:val="00B1315F"/>
    <w:rsid w:val="00B14AF5"/>
    <w:rsid w:val="00B15610"/>
    <w:rsid w:val="00B20EDD"/>
    <w:rsid w:val="00B227A2"/>
    <w:rsid w:val="00B228AE"/>
    <w:rsid w:val="00B2631D"/>
    <w:rsid w:val="00B27D11"/>
    <w:rsid w:val="00B32780"/>
    <w:rsid w:val="00B338AC"/>
    <w:rsid w:val="00B33C68"/>
    <w:rsid w:val="00B34FD4"/>
    <w:rsid w:val="00B37228"/>
    <w:rsid w:val="00B42989"/>
    <w:rsid w:val="00B47995"/>
    <w:rsid w:val="00B50B4A"/>
    <w:rsid w:val="00B5181B"/>
    <w:rsid w:val="00B52A6F"/>
    <w:rsid w:val="00B60604"/>
    <w:rsid w:val="00B60E7B"/>
    <w:rsid w:val="00B63D33"/>
    <w:rsid w:val="00B63F84"/>
    <w:rsid w:val="00B66A5A"/>
    <w:rsid w:val="00B66E1C"/>
    <w:rsid w:val="00B6718B"/>
    <w:rsid w:val="00B67BB1"/>
    <w:rsid w:val="00B708FC"/>
    <w:rsid w:val="00B70B6E"/>
    <w:rsid w:val="00B71C60"/>
    <w:rsid w:val="00B75FC5"/>
    <w:rsid w:val="00B764CC"/>
    <w:rsid w:val="00B8400F"/>
    <w:rsid w:val="00B84C38"/>
    <w:rsid w:val="00B879C9"/>
    <w:rsid w:val="00B90EC9"/>
    <w:rsid w:val="00B91412"/>
    <w:rsid w:val="00B91F80"/>
    <w:rsid w:val="00B92495"/>
    <w:rsid w:val="00B94424"/>
    <w:rsid w:val="00B94FA5"/>
    <w:rsid w:val="00B94FF6"/>
    <w:rsid w:val="00B953E4"/>
    <w:rsid w:val="00B95EEE"/>
    <w:rsid w:val="00B977E8"/>
    <w:rsid w:val="00BA0856"/>
    <w:rsid w:val="00BA4D42"/>
    <w:rsid w:val="00BA6B04"/>
    <w:rsid w:val="00BB1F6D"/>
    <w:rsid w:val="00BB2550"/>
    <w:rsid w:val="00BB4E52"/>
    <w:rsid w:val="00BB6E58"/>
    <w:rsid w:val="00BB75C1"/>
    <w:rsid w:val="00BC0B3C"/>
    <w:rsid w:val="00BC5086"/>
    <w:rsid w:val="00BC594E"/>
    <w:rsid w:val="00BD1E32"/>
    <w:rsid w:val="00BD3380"/>
    <w:rsid w:val="00BD5D39"/>
    <w:rsid w:val="00BD6F17"/>
    <w:rsid w:val="00BE0E80"/>
    <w:rsid w:val="00BE202B"/>
    <w:rsid w:val="00BE35DE"/>
    <w:rsid w:val="00BE46F9"/>
    <w:rsid w:val="00BF0B9C"/>
    <w:rsid w:val="00BF1210"/>
    <w:rsid w:val="00BF1618"/>
    <w:rsid w:val="00BF40CA"/>
    <w:rsid w:val="00BF4594"/>
    <w:rsid w:val="00BF5196"/>
    <w:rsid w:val="00BF5FBA"/>
    <w:rsid w:val="00C01098"/>
    <w:rsid w:val="00C013ED"/>
    <w:rsid w:val="00C02853"/>
    <w:rsid w:val="00C040C4"/>
    <w:rsid w:val="00C057C2"/>
    <w:rsid w:val="00C071E3"/>
    <w:rsid w:val="00C0756E"/>
    <w:rsid w:val="00C1098A"/>
    <w:rsid w:val="00C10B05"/>
    <w:rsid w:val="00C1234F"/>
    <w:rsid w:val="00C1243A"/>
    <w:rsid w:val="00C12A9B"/>
    <w:rsid w:val="00C166D4"/>
    <w:rsid w:val="00C21111"/>
    <w:rsid w:val="00C24E93"/>
    <w:rsid w:val="00C24FA8"/>
    <w:rsid w:val="00C25D2F"/>
    <w:rsid w:val="00C260C1"/>
    <w:rsid w:val="00C31948"/>
    <w:rsid w:val="00C35DE3"/>
    <w:rsid w:val="00C37D10"/>
    <w:rsid w:val="00C403F9"/>
    <w:rsid w:val="00C42888"/>
    <w:rsid w:val="00C42C8B"/>
    <w:rsid w:val="00C54389"/>
    <w:rsid w:val="00C555D4"/>
    <w:rsid w:val="00C56270"/>
    <w:rsid w:val="00C57361"/>
    <w:rsid w:val="00C6132C"/>
    <w:rsid w:val="00C657E0"/>
    <w:rsid w:val="00C66177"/>
    <w:rsid w:val="00C669A5"/>
    <w:rsid w:val="00C71B27"/>
    <w:rsid w:val="00C771B7"/>
    <w:rsid w:val="00C77F40"/>
    <w:rsid w:val="00C834DF"/>
    <w:rsid w:val="00C932CD"/>
    <w:rsid w:val="00C95114"/>
    <w:rsid w:val="00CA038C"/>
    <w:rsid w:val="00CA07C0"/>
    <w:rsid w:val="00CA16D5"/>
    <w:rsid w:val="00CA3622"/>
    <w:rsid w:val="00CA747A"/>
    <w:rsid w:val="00CA7FC2"/>
    <w:rsid w:val="00CB171C"/>
    <w:rsid w:val="00CB432C"/>
    <w:rsid w:val="00CC00E9"/>
    <w:rsid w:val="00CC06CA"/>
    <w:rsid w:val="00CC21D3"/>
    <w:rsid w:val="00CC240C"/>
    <w:rsid w:val="00CC6357"/>
    <w:rsid w:val="00CD274B"/>
    <w:rsid w:val="00CD4864"/>
    <w:rsid w:val="00CD4C33"/>
    <w:rsid w:val="00CD599F"/>
    <w:rsid w:val="00CE0B91"/>
    <w:rsid w:val="00CE1657"/>
    <w:rsid w:val="00CE1AE7"/>
    <w:rsid w:val="00CE5366"/>
    <w:rsid w:val="00CE6ECB"/>
    <w:rsid w:val="00CF06EF"/>
    <w:rsid w:val="00CF27A4"/>
    <w:rsid w:val="00CF46A0"/>
    <w:rsid w:val="00CF510A"/>
    <w:rsid w:val="00CF732A"/>
    <w:rsid w:val="00CF734B"/>
    <w:rsid w:val="00D02A74"/>
    <w:rsid w:val="00D036D1"/>
    <w:rsid w:val="00D06601"/>
    <w:rsid w:val="00D074CA"/>
    <w:rsid w:val="00D077C9"/>
    <w:rsid w:val="00D07F17"/>
    <w:rsid w:val="00D10281"/>
    <w:rsid w:val="00D12BD7"/>
    <w:rsid w:val="00D1390A"/>
    <w:rsid w:val="00D1654B"/>
    <w:rsid w:val="00D20EEB"/>
    <w:rsid w:val="00D24E19"/>
    <w:rsid w:val="00D25BF6"/>
    <w:rsid w:val="00D31107"/>
    <w:rsid w:val="00D32A21"/>
    <w:rsid w:val="00D35CF0"/>
    <w:rsid w:val="00D40E59"/>
    <w:rsid w:val="00D41F7F"/>
    <w:rsid w:val="00D4208A"/>
    <w:rsid w:val="00D42224"/>
    <w:rsid w:val="00D44165"/>
    <w:rsid w:val="00D445D7"/>
    <w:rsid w:val="00D45849"/>
    <w:rsid w:val="00D46E52"/>
    <w:rsid w:val="00D46F0A"/>
    <w:rsid w:val="00D476E1"/>
    <w:rsid w:val="00D518C2"/>
    <w:rsid w:val="00D5222C"/>
    <w:rsid w:val="00D5394D"/>
    <w:rsid w:val="00D576A4"/>
    <w:rsid w:val="00D62B23"/>
    <w:rsid w:val="00D64741"/>
    <w:rsid w:val="00D64A9F"/>
    <w:rsid w:val="00D64D49"/>
    <w:rsid w:val="00D673D2"/>
    <w:rsid w:val="00D67694"/>
    <w:rsid w:val="00D71E09"/>
    <w:rsid w:val="00D74DCA"/>
    <w:rsid w:val="00D74DD5"/>
    <w:rsid w:val="00D75E3A"/>
    <w:rsid w:val="00D763E8"/>
    <w:rsid w:val="00D76C77"/>
    <w:rsid w:val="00D77440"/>
    <w:rsid w:val="00D83585"/>
    <w:rsid w:val="00D84FDC"/>
    <w:rsid w:val="00D86271"/>
    <w:rsid w:val="00D90FDF"/>
    <w:rsid w:val="00D92135"/>
    <w:rsid w:val="00D92167"/>
    <w:rsid w:val="00D96C35"/>
    <w:rsid w:val="00DA2707"/>
    <w:rsid w:val="00DA3233"/>
    <w:rsid w:val="00DA6C42"/>
    <w:rsid w:val="00DB364D"/>
    <w:rsid w:val="00DB3873"/>
    <w:rsid w:val="00DB38B4"/>
    <w:rsid w:val="00DB4C78"/>
    <w:rsid w:val="00DC1F95"/>
    <w:rsid w:val="00DC3F3A"/>
    <w:rsid w:val="00DC4329"/>
    <w:rsid w:val="00DC4644"/>
    <w:rsid w:val="00DD113F"/>
    <w:rsid w:val="00DD19B0"/>
    <w:rsid w:val="00DD2831"/>
    <w:rsid w:val="00DE40D7"/>
    <w:rsid w:val="00DE469C"/>
    <w:rsid w:val="00DE4C0E"/>
    <w:rsid w:val="00DE6846"/>
    <w:rsid w:val="00DF1B0C"/>
    <w:rsid w:val="00DF1BB1"/>
    <w:rsid w:val="00DF2173"/>
    <w:rsid w:val="00DF3E80"/>
    <w:rsid w:val="00DF4555"/>
    <w:rsid w:val="00DF65C4"/>
    <w:rsid w:val="00E021CA"/>
    <w:rsid w:val="00E03755"/>
    <w:rsid w:val="00E049DE"/>
    <w:rsid w:val="00E05DCF"/>
    <w:rsid w:val="00E17051"/>
    <w:rsid w:val="00E21C78"/>
    <w:rsid w:val="00E23AAD"/>
    <w:rsid w:val="00E2451E"/>
    <w:rsid w:val="00E24B2E"/>
    <w:rsid w:val="00E27268"/>
    <w:rsid w:val="00E27498"/>
    <w:rsid w:val="00E36223"/>
    <w:rsid w:val="00E36488"/>
    <w:rsid w:val="00E3772A"/>
    <w:rsid w:val="00E40EC1"/>
    <w:rsid w:val="00E43ED5"/>
    <w:rsid w:val="00E44221"/>
    <w:rsid w:val="00E450A2"/>
    <w:rsid w:val="00E50366"/>
    <w:rsid w:val="00E51975"/>
    <w:rsid w:val="00E53601"/>
    <w:rsid w:val="00E53C8F"/>
    <w:rsid w:val="00E54278"/>
    <w:rsid w:val="00E54BD8"/>
    <w:rsid w:val="00E54C99"/>
    <w:rsid w:val="00E57852"/>
    <w:rsid w:val="00E60CC3"/>
    <w:rsid w:val="00E60EA5"/>
    <w:rsid w:val="00E64800"/>
    <w:rsid w:val="00E7177C"/>
    <w:rsid w:val="00E81871"/>
    <w:rsid w:val="00E82228"/>
    <w:rsid w:val="00E822BB"/>
    <w:rsid w:val="00E83975"/>
    <w:rsid w:val="00E83F28"/>
    <w:rsid w:val="00E8463C"/>
    <w:rsid w:val="00E879BA"/>
    <w:rsid w:val="00E90182"/>
    <w:rsid w:val="00E907E4"/>
    <w:rsid w:val="00E918B3"/>
    <w:rsid w:val="00E942F5"/>
    <w:rsid w:val="00E969AB"/>
    <w:rsid w:val="00E97C17"/>
    <w:rsid w:val="00EA2BD9"/>
    <w:rsid w:val="00EA4A1F"/>
    <w:rsid w:val="00EA4D16"/>
    <w:rsid w:val="00EA6192"/>
    <w:rsid w:val="00EA7514"/>
    <w:rsid w:val="00EA7A37"/>
    <w:rsid w:val="00EA7B6E"/>
    <w:rsid w:val="00EB1B96"/>
    <w:rsid w:val="00EB29FF"/>
    <w:rsid w:val="00EB4CF4"/>
    <w:rsid w:val="00EB6D5E"/>
    <w:rsid w:val="00EB7AF5"/>
    <w:rsid w:val="00EC199A"/>
    <w:rsid w:val="00EC1EF0"/>
    <w:rsid w:val="00EC4132"/>
    <w:rsid w:val="00EC737F"/>
    <w:rsid w:val="00ED0248"/>
    <w:rsid w:val="00ED0714"/>
    <w:rsid w:val="00ED15BA"/>
    <w:rsid w:val="00ED1F97"/>
    <w:rsid w:val="00ED3962"/>
    <w:rsid w:val="00ED3A26"/>
    <w:rsid w:val="00ED45FC"/>
    <w:rsid w:val="00ED6B11"/>
    <w:rsid w:val="00EE45EB"/>
    <w:rsid w:val="00EE5030"/>
    <w:rsid w:val="00EE6A3B"/>
    <w:rsid w:val="00EE7AC0"/>
    <w:rsid w:val="00EF2891"/>
    <w:rsid w:val="00EF419C"/>
    <w:rsid w:val="00EF4FA0"/>
    <w:rsid w:val="00EF524F"/>
    <w:rsid w:val="00EF7C54"/>
    <w:rsid w:val="00F01A40"/>
    <w:rsid w:val="00F035FA"/>
    <w:rsid w:val="00F07B84"/>
    <w:rsid w:val="00F11676"/>
    <w:rsid w:val="00F1270E"/>
    <w:rsid w:val="00F12DF8"/>
    <w:rsid w:val="00F201FF"/>
    <w:rsid w:val="00F22BEB"/>
    <w:rsid w:val="00F2328F"/>
    <w:rsid w:val="00F23A4E"/>
    <w:rsid w:val="00F24214"/>
    <w:rsid w:val="00F340E8"/>
    <w:rsid w:val="00F37A2F"/>
    <w:rsid w:val="00F40776"/>
    <w:rsid w:val="00F40A27"/>
    <w:rsid w:val="00F41238"/>
    <w:rsid w:val="00F41DE0"/>
    <w:rsid w:val="00F42DE8"/>
    <w:rsid w:val="00F44C5C"/>
    <w:rsid w:val="00F4546C"/>
    <w:rsid w:val="00F50594"/>
    <w:rsid w:val="00F50A8A"/>
    <w:rsid w:val="00F52430"/>
    <w:rsid w:val="00F53C44"/>
    <w:rsid w:val="00F61374"/>
    <w:rsid w:val="00F622EA"/>
    <w:rsid w:val="00F64853"/>
    <w:rsid w:val="00F65AB0"/>
    <w:rsid w:val="00F666A4"/>
    <w:rsid w:val="00F71FB0"/>
    <w:rsid w:val="00F728B3"/>
    <w:rsid w:val="00F739BB"/>
    <w:rsid w:val="00F7491E"/>
    <w:rsid w:val="00F74CC8"/>
    <w:rsid w:val="00F7686D"/>
    <w:rsid w:val="00F76D33"/>
    <w:rsid w:val="00F82E5A"/>
    <w:rsid w:val="00F901D7"/>
    <w:rsid w:val="00F907A4"/>
    <w:rsid w:val="00F91765"/>
    <w:rsid w:val="00F92875"/>
    <w:rsid w:val="00F92B2C"/>
    <w:rsid w:val="00F92EC6"/>
    <w:rsid w:val="00F95A7B"/>
    <w:rsid w:val="00F97976"/>
    <w:rsid w:val="00F97E6A"/>
    <w:rsid w:val="00FA04F9"/>
    <w:rsid w:val="00FA1250"/>
    <w:rsid w:val="00FA3C7C"/>
    <w:rsid w:val="00FA52D5"/>
    <w:rsid w:val="00FA6737"/>
    <w:rsid w:val="00FA6CD8"/>
    <w:rsid w:val="00FB2045"/>
    <w:rsid w:val="00FB3726"/>
    <w:rsid w:val="00FB488B"/>
    <w:rsid w:val="00FC417D"/>
    <w:rsid w:val="00FC7EAF"/>
    <w:rsid w:val="00FD12D5"/>
    <w:rsid w:val="00FD2AE7"/>
    <w:rsid w:val="00FD39EE"/>
    <w:rsid w:val="00FD5C7C"/>
    <w:rsid w:val="00FE1814"/>
    <w:rsid w:val="00FE27E8"/>
    <w:rsid w:val="00FE5CE8"/>
    <w:rsid w:val="00FE6795"/>
    <w:rsid w:val="00FF2C82"/>
    <w:rsid w:val="00FF4D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39BC7"/>
  <w15:docId w15:val="{D06E9424-3C7D-4C7E-A6AE-9DE1ABD5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3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65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653AE"/>
    <w:pPr>
      <w:ind w:left="720"/>
      <w:contextualSpacing/>
    </w:pPr>
  </w:style>
  <w:style w:type="paragraph" w:styleId="Encabezado">
    <w:name w:val="header"/>
    <w:basedOn w:val="Normal"/>
    <w:link w:val="EncabezadoCar"/>
    <w:uiPriority w:val="99"/>
    <w:unhideWhenUsed/>
    <w:rsid w:val="00872E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2EF8"/>
  </w:style>
  <w:style w:type="paragraph" w:styleId="Piedepgina">
    <w:name w:val="footer"/>
    <w:basedOn w:val="Normal"/>
    <w:link w:val="PiedepginaCar"/>
    <w:uiPriority w:val="99"/>
    <w:unhideWhenUsed/>
    <w:rsid w:val="00872E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2EF8"/>
  </w:style>
  <w:style w:type="paragraph" w:styleId="Textodeglobo">
    <w:name w:val="Balloon Text"/>
    <w:basedOn w:val="Normal"/>
    <w:link w:val="TextodegloboCar"/>
    <w:uiPriority w:val="99"/>
    <w:semiHidden/>
    <w:unhideWhenUsed/>
    <w:rsid w:val="003375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75B6"/>
    <w:rPr>
      <w:rFonts w:ascii="Segoe UI" w:hAnsi="Segoe UI" w:cs="Segoe UI"/>
      <w:sz w:val="18"/>
      <w:szCs w:val="18"/>
    </w:rPr>
  </w:style>
  <w:style w:type="paragraph" w:styleId="NormalWeb">
    <w:name w:val="Normal (Web)"/>
    <w:basedOn w:val="Normal"/>
    <w:uiPriority w:val="99"/>
    <w:semiHidden/>
    <w:unhideWhenUsed/>
    <w:rsid w:val="009755D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63303C"/>
    <w:rPr>
      <w:color w:val="0000FF" w:themeColor="hyperlink"/>
      <w:u w:val="single"/>
    </w:rPr>
  </w:style>
  <w:style w:type="paragraph" w:customStyle="1" w:styleId="Textoindependiente31">
    <w:name w:val="Texto independiente 31"/>
    <w:basedOn w:val="Normal"/>
    <w:rsid w:val="007B06F0"/>
    <w:pPr>
      <w:suppressAutoHyphens/>
      <w:spacing w:after="120" w:line="240" w:lineRule="auto"/>
    </w:pPr>
    <w:rPr>
      <w:rFonts w:ascii="Arial" w:eastAsia="Times New Roman" w:hAnsi="Arial" w:cs="Times New Roman"/>
      <w:sz w:val="16"/>
      <w:szCs w:val="16"/>
      <w:lang w:val="x-none" w:eastAsia="ar-SA"/>
    </w:rPr>
  </w:style>
  <w:style w:type="paragraph" w:customStyle="1" w:styleId="Default">
    <w:name w:val="Default"/>
    <w:basedOn w:val="Normal"/>
    <w:rsid w:val="00B66A5A"/>
    <w:pPr>
      <w:autoSpaceDE w:val="0"/>
      <w:autoSpaceDN w:val="0"/>
      <w:spacing w:after="0" w:line="240" w:lineRule="auto"/>
    </w:pPr>
    <w:rPr>
      <w:rFonts w:ascii="Arial" w:hAnsi="Arial" w:cs="Arial"/>
      <w:color w:val="000000"/>
      <w:sz w:val="24"/>
      <w:szCs w:val="24"/>
      <w:lang w:val="es-ES" w:eastAsia="es-ES"/>
    </w:rPr>
  </w:style>
  <w:style w:type="paragraph" w:customStyle="1" w:styleId="xmsonormal">
    <w:name w:val="x_msonormal"/>
    <w:basedOn w:val="Normal"/>
    <w:rsid w:val="00604102"/>
    <w:pPr>
      <w:spacing w:before="100" w:beforeAutospacing="1" w:after="100" w:afterAutospacing="1" w:line="240" w:lineRule="auto"/>
    </w:pPr>
    <w:rPr>
      <w:rFonts w:ascii="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0250">
      <w:bodyDiv w:val="1"/>
      <w:marLeft w:val="0"/>
      <w:marRight w:val="0"/>
      <w:marTop w:val="0"/>
      <w:marBottom w:val="0"/>
      <w:divBdr>
        <w:top w:val="none" w:sz="0" w:space="0" w:color="auto"/>
        <w:left w:val="none" w:sz="0" w:space="0" w:color="auto"/>
        <w:bottom w:val="none" w:sz="0" w:space="0" w:color="auto"/>
        <w:right w:val="none" w:sz="0" w:space="0" w:color="auto"/>
      </w:divBdr>
    </w:div>
    <w:div w:id="13313658">
      <w:bodyDiv w:val="1"/>
      <w:marLeft w:val="0"/>
      <w:marRight w:val="0"/>
      <w:marTop w:val="0"/>
      <w:marBottom w:val="0"/>
      <w:divBdr>
        <w:top w:val="none" w:sz="0" w:space="0" w:color="auto"/>
        <w:left w:val="none" w:sz="0" w:space="0" w:color="auto"/>
        <w:bottom w:val="none" w:sz="0" w:space="0" w:color="auto"/>
        <w:right w:val="none" w:sz="0" w:space="0" w:color="auto"/>
      </w:divBdr>
    </w:div>
    <w:div w:id="13919145">
      <w:bodyDiv w:val="1"/>
      <w:marLeft w:val="0"/>
      <w:marRight w:val="0"/>
      <w:marTop w:val="0"/>
      <w:marBottom w:val="0"/>
      <w:divBdr>
        <w:top w:val="none" w:sz="0" w:space="0" w:color="auto"/>
        <w:left w:val="none" w:sz="0" w:space="0" w:color="auto"/>
        <w:bottom w:val="none" w:sz="0" w:space="0" w:color="auto"/>
        <w:right w:val="none" w:sz="0" w:space="0" w:color="auto"/>
      </w:divBdr>
    </w:div>
    <w:div w:id="26109558">
      <w:bodyDiv w:val="1"/>
      <w:marLeft w:val="0"/>
      <w:marRight w:val="0"/>
      <w:marTop w:val="0"/>
      <w:marBottom w:val="0"/>
      <w:divBdr>
        <w:top w:val="none" w:sz="0" w:space="0" w:color="auto"/>
        <w:left w:val="none" w:sz="0" w:space="0" w:color="auto"/>
        <w:bottom w:val="none" w:sz="0" w:space="0" w:color="auto"/>
        <w:right w:val="none" w:sz="0" w:space="0" w:color="auto"/>
      </w:divBdr>
    </w:div>
    <w:div w:id="52587880">
      <w:bodyDiv w:val="1"/>
      <w:marLeft w:val="0"/>
      <w:marRight w:val="0"/>
      <w:marTop w:val="0"/>
      <w:marBottom w:val="0"/>
      <w:divBdr>
        <w:top w:val="none" w:sz="0" w:space="0" w:color="auto"/>
        <w:left w:val="none" w:sz="0" w:space="0" w:color="auto"/>
        <w:bottom w:val="none" w:sz="0" w:space="0" w:color="auto"/>
        <w:right w:val="none" w:sz="0" w:space="0" w:color="auto"/>
      </w:divBdr>
    </w:div>
    <w:div w:id="70783310">
      <w:bodyDiv w:val="1"/>
      <w:marLeft w:val="0"/>
      <w:marRight w:val="0"/>
      <w:marTop w:val="0"/>
      <w:marBottom w:val="0"/>
      <w:divBdr>
        <w:top w:val="none" w:sz="0" w:space="0" w:color="auto"/>
        <w:left w:val="none" w:sz="0" w:space="0" w:color="auto"/>
        <w:bottom w:val="none" w:sz="0" w:space="0" w:color="auto"/>
        <w:right w:val="none" w:sz="0" w:space="0" w:color="auto"/>
      </w:divBdr>
    </w:div>
    <w:div w:id="86466311">
      <w:bodyDiv w:val="1"/>
      <w:marLeft w:val="0"/>
      <w:marRight w:val="0"/>
      <w:marTop w:val="0"/>
      <w:marBottom w:val="0"/>
      <w:divBdr>
        <w:top w:val="none" w:sz="0" w:space="0" w:color="auto"/>
        <w:left w:val="none" w:sz="0" w:space="0" w:color="auto"/>
        <w:bottom w:val="none" w:sz="0" w:space="0" w:color="auto"/>
        <w:right w:val="none" w:sz="0" w:space="0" w:color="auto"/>
      </w:divBdr>
    </w:div>
    <w:div w:id="102114150">
      <w:bodyDiv w:val="1"/>
      <w:marLeft w:val="0"/>
      <w:marRight w:val="0"/>
      <w:marTop w:val="0"/>
      <w:marBottom w:val="0"/>
      <w:divBdr>
        <w:top w:val="none" w:sz="0" w:space="0" w:color="auto"/>
        <w:left w:val="none" w:sz="0" w:space="0" w:color="auto"/>
        <w:bottom w:val="none" w:sz="0" w:space="0" w:color="auto"/>
        <w:right w:val="none" w:sz="0" w:space="0" w:color="auto"/>
      </w:divBdr>
    </w:div>
    <w:div w:id="107242439">
      <w:bodyDiv w:val="1"/>
      <w:marLeft w:val="0"/>
      <w:marRight w:val="0"/>
      <w:marTop w:val="0"/>
      <w:marBottom w:val="0"/>
      <w:divBdr>
        <w:top w:val="none" w:sz="0" w:space="0" w:color="auto"/>
        <w:left w:val="none" w:sz="0" w:space="0" w:color="auto"/>
        <w:bottom w:val="none" w:sz="0" w:space="0" w:color="auto"/>
        <w:right w:val="none" w:sz="0" w:space="0" w:color="auto"/>
      </w:divBdr>
    </w:div>
    <w:div w:id="107748379">
      <w:bodyDiv w:val="1"/>
      <w:marLeft w:val="0"/>
      <w:marRight w:val="0"/>
      <w:marTop w:val="0"/>
      <w:marBottom w:val="0"/>
      <w:divBdr>
        <w:top w:val="none" w:sz="0" w:space="0" w:color="auto"/>
        <w:left w:val="none" w:sz="0" w:space="0" w:color="auto"/>
        <w:bottom w:val="none" w:sz="0" w:space="0" w:color="auto"/>
        <w:right w:val="none" w:sz="0" w:space="0" w:color="auto"/>
      </w:divBdr>
    </w:div>
    <w:div w:id="114756382">
      <w:bodyDiv w:val="1"/>
      <w:marLeft w:val="0"/>
      <w:marRight w:val="0"/>
      <w:marTop w:val="0"/>
      <w:marBottom w:val="0"/>
      <w:divBdr>
        <w:top w:val="none" w:sz="0" w:space="0" w:color="auto"/>
        <w:left w:val="none" w:sz="0" w:space="0" w:color="auto"/>
        <w:bottom w:val="none" w:sz="0" w:space="0" w:color="auto"/>
        <w:right w:val="none" w:sz="0" w:space="0" w:color="auto"/>
      </w:divBdr>
    </w:div>
    <w:div w:id="121920497">
      <w:bodyDiv w:val="1"/>
      <w:marLeft w:val="0"/>
      <w:marRight w:val="0"/>
      <w:marTop w:val="0"/>
      <w:marBottom w:val="0"/>
      <w:divBdr>
        <w:top w:val="none" w:sz="0" w:space="0" w:color="auto"/>
        <w:left w:val="none" w:sz="0" w:space="0" w:color="auto"/>
        <w:bottom w:val="none" w:sz="0" w:space="0" w:color="auto"/>
        <w:right w:val="none" w:sz="0" w:space="0" w:color="auto"/>
      </w:divBdr>
    </w:div>
    <w:div w:id="131101881">
      <w:bodyDiv w:val="1"/>
      <w:marLeft w:val="0"/>
      <w:marRight w:val="0"/>
      <w:marTop w:val="0"/>
      <w:marBottom w:val="0"/>
      <w:divBdr>
        <w:top w:val="none" w:sz="0" w:space="0" w:color="auto"/>
        <w:left w:val="none" w:sz="0" w:space="0" w:color="auto"/>
        <w:bottom w:val="none" w:sz="0" w:space="0" w:color="auto"/>
        <w:right w:val="none" w:sz="0" w:space="0" w:color="auto"/>
      </w:divBdr>
    </w:div>
    <w:div w:id="132984518">
      <w:bodyDiv w:val="1"/>
      <w:marLeft w:val="0"/>
      <w:marRight w:val="0"/>
      <w:marTop w:val="0"/>
      <w:marBottom w:val="0"/>
      <w:divBdr>
        <w:top w:val="none" w:sz="0" w:space="0" w:color="auto"/>
        <w:left w:val="none" w:sz="0" w:space="0" w:color="auto"/>
        <w:bottom w:val="none" w:sz="0" w:space="0" w:color="auto"/>
        <w:right w:val="none" w:sz="0" w:space="0" w:color="auto"/>
      </w:divBdr>
    </w:div>
    <w:div w:id="135219345">
      <w:bodyDiv w:val="1"/>
      <w:marLeft w:val="0"/>
      <w:marRight w:val="0"/>
      <w:marTop w:val="0"/>
      <w:marBottom w:val="0"/>
      <w:divBdr>
        <w:top w:val="none" w:sz="0" w:space="0" w:color="auto"/>
        <w:left w:val="none" w:sz="0" w:space="0" w:color="auto"/>
        <w:bottom w:val="none" w:sz="0" w:space="0" w:color="auto"/>
        <w:right w:val="none" w:sz="0" w:space="0" w:color="auto"/>
      </w:divBdr>
    </w:div>
    <w:div w:id="136727445">
      <w:bodyDiv w:val="1"/>
      <w:marLeft w:val="0"/>
      <w:marRight w:val="0"/>
      <w:marTop w:val="0"/>
      <w:marBottom w:val="0"/>
      <w:divBdr>
        <w:top w:val="none" w:sz="0" w:space="0" w:color="auto"/>
        <w:left w:val="none" w:sz="0" w:space="0" w:color="auto"/>
        <w:bottom w:val="none" w:sz="0" w:space="0" w:color="auto"/>
        <w:right w:val="none" w:sz="0" w:space="0" w:color="auto"/>
      </w:divBdr>
    </w:div>
    <w:div w:id="138301653">
      <w:bodyDiv w:val="1"/>
      <w:marLeft w:val="0"/>
      <w:marRight w:val="0"/>
      <w:marTop w:val="0"/>
      <w:marBottom w:val="0"/>
      <w:divBdr>
        <w:top w:val="none" w:sz="0" w:space="0" w:color="auto"/>
        <w:left w:val="none" w:sz="0" w:space="0" w:color="auto"/>
        <w:bottom w:val="none" w:sz="0" w:space="0" w:color="auto"/>
        <w:right w:val="none" w:sz="0" w:space="0" w:color="auto"/>
      </w:divBdr>
    </w:div>
    <w:div w:id="147594532">
      <w:bodyDiv w:val="1"/>
      <w:marLeft w:val="0"/>
      <w:marRight w:val="0"/>
      <w:marTop w:val="0"/>
      <w:marBottom w:val="0"/>
      <w:divBdr>
        <w:top w:val="none" w:sz="0" w:space="0" w:color="auto"/>
        <w:left w:val="none" w:sz="0" w:space="0" w:color="auto"/>
        <w:bottom w:val="none" w:sz="0" w:space="0" w:color="auto"/>
        <w:right w:val="none" w:sz="0" w:space="0" w:color="auto"/>
      </w:divBdr>
    </w:div>
    <w:div w:id="158083721">
      <w:bodyDiv w:val="1"/>
      <w:marLeft w:val="0"/>
      <w:marRight w:val="0"/>
      <w:marTop w:val="0"/>
      <w:marBottom w:val="0"/>
      <w:divBdr>
        <w:top w:val="none" w:sz="0" w:space="0" w:color="auto"/>
        <w:left w:val="none" w:sz="0" w:space="0" w:color="auto"/>
        <w:bottom w:val="none" w:sz="0" w:space="0" w:color="auto"/>
        <w:right w:val="none" w:sz="0" w:space="0" w:color="auto"/>
      </w:divBdr>
    </w:div>
    <w:div w:id="173418400">
      <w:bodyDiv w:val="1"/>
      <w:marLeft w:val="0"/>
      <w:marRight w:val="0"/>
      <w:marTop w:val="0"/>
      <w:marBottom w:val="0"/>
      <w:divBdr>
        <w:top w:val="none" w:sz="0" w:space="0" w:color="auto"/>
        <w:left w:val="none" w:sz="0" w:space="0" w:color="auto"/>
        <w:bottom w:val="none" w:sz="0" w:space="0" w:color="auto"/>
        <w:right w:val="none" w:sz="0" w:space="0" w:color="auto"/>
      </w:divBdr>
      <w:divsChild>
        <w:div w:id="1079862562">
          <w:marLeft w:val="0"/>
          <w:marRight w:val="0"/>
          <w:marTop w:val="0"/>
          <w:marBottom w:val="0"/>
          <w:divBdr>
            <w:top w:val="none" w:sz="0" w:space="0" w:color="auto"/>
            <w:left w:val="none" w:sz="0" w:space="0" w:color="auto"/>
            <w:bottom w:val="none" w:sz="0" w:space="0" w:color="auto"/>
            <w:right w:val="none" w:sz="0" w:space="0" w:color="auto"/>
          </w:divBdr>
        </w:div>
        <w:div w:id="2038579331">
          <w:marLeft w:val="0"/>
          <w:marRight w:val="0"/>
          <w:marTop w:val="0"/>
          <w:marBottom w:val="0"/>
          <w:divBdr>
            <w:top w:val="none" w:sz="0" w:space="0" w:color="auto"/>
            <w:left w:val="none" w:sz="0" w:space="0" w:color="auto"/>
            <w:bottom w:val="none" w:sz="0" w:space="0" w:color="auto"/>
            <w:right w:val="none" w:sz="0" w:space="0" w:color="auto"/>
          </w:divBdr>
        </w:div>
        <w:div w:id="2036423987">
          <w:marLeft w:val="0"/>
          <w:marRight w:val="0"/>
          <w:marTop w:val="0"/>
          <w:marBottom w:val="0"/>
          <w:divBdr>
            <w:top w:val="none" w:sz="0" w:space="0" w:color="auto"/>
            <w:left w:val="none" w:sz="0" w:space="0" w:color="auto"/>
            <w:bottom w:val="none" w:sz="0" w:space="0" w:color="auto"/>
            <w:right w:val="none" w:sz="0" w:space="0" w:color="auto"/>
          </w:divBdr>
        </w:div>
        <w:div w:id="2139252734">
          <w:marLeft w:val="0"/>
          <w:marRight w:val="0"/>
          <w:marTop w:val="0"/>
          <w:marBottom w:val="0"/>
          <w:divBdr>
            <w:top w:val="none" w:sz="0" w:space="0" w:color="auto"/>
            <w:left w:val="none" w:sz="0" w:space="0" w:color="auto"/>
            <w:bottom w:val="none" w:sz="0" w:space="0" w:color="auto"/>
            <w:right w:val="none" w:sz="0" w:space="0" w:color="auto"/>
          </w:divBdr>
        </w:div>
        <w:div w:id="871460532">
          <w:marLeft w:val="0"/>
          <w:marRight w:val="0"/>
          <w:marTop w:val="0"/>
          <w:marBottom w:val="0"/>
          <w:divBdr>
            <w:top w:val="none" w:sz="0" w:space="0" w:color="auto"/>
            <w:left w:val="none" w:sz="0" w:space="0" w:color="auto"/>
            <w:bottom w:val="none" w:sz="0" w:space="0" w:color="auto"/>
            <w:right w:val="none" w:sz="0" w:space="0" w:color="auto"/>
          </w:divBdr>
        </w:div>
      </w:divsChild>
    </w:div>
    <w:div w:id="176577674">
      <w:bodyDiv w:val="1"/>
      <w:marLeft w:val="0"/>
      <w:marRight w:val="0"/>
      <w:marTop w:val="0"/>
      <w:marBottom w:val="0"/>
      <w:divBdr>
        <w:top w:val="none" w:sz="0" w:space="0" w:color="auto"/>
        <w:left w:val="none" w:sz="0" w:space="0" w:color="auto"/>
        <w:bottom w:val="none" w:sz="0" w:space="0" w:color="auto"/>
        <w:right w:val="none" w:sz="0" w:space="0" w:color="auto"/>
      </w:divBdr>
    </w:div>
    <w:div w:id="177352581">
      <w:bodyDiv w:val="1"/>
      <w:marLeft w:val="0"/>
      <w:marRight w:val="0"/>
      <w:marTop w:val="0"/>
      <w:marBottom w:val="0"/>
      <w:divBdr>
        <w:top w:val="none" w:sz="0" w:space="0" w:color="auto"/>
        <w:left w:val="none" w:sz="0" w:space="0" w:color="auto"/>
        <w:bottom w:val="none" w:sz="0" w:space="0" w:color="auto"/>
        <w:right w:val="none" w:sz="0" w:space="0" w:color="auto"/>
      </w:divBdr>
    </w:div>
    <w:div w:id="206070824">
      <w:bodyDiv w:val="1"/>
      <w:marLeft w:val="0"/>
      <w:marRight w:val="0"/>
      <w:marTop w:val="0"/>
      <w:marBottom w:val="0"/>
      <w:divBdr>
        <w:top w:val="none" w:sz="0" w:space="0" w:color="auto"/>
        <w:left w:val="none" w:sz="0" w:space="0" w:color="auto"/>
        <w:bottom w:val="none" w:sz="0" w:space="0" w:color="auto"/>
        <w:right w:val="none" w:sz="0" w:space="0" w:color="auto"/>
      </w:divBdr>
    </w:div>
    <w:div w:id="238054092">
      <w:bodyDiv w:val="1"/>
      <w:marLeft w:val="0"/>
      <w:marRight w:val="0"/>
      <w:marTop w:val="0"/>
      <w:marBottom w:val="0"/>
      <w:divBdr>
        <w:top w:val="none" w:sz="0" w:space="0" w:color="auto"/>
        <w:left w:val="none" w:sz="0" w:space="0" w:color="auto"/>
        <w:bottom w:val="none" w:sz="0" w:space="0" w:color="auto"/>
        <w:right w:val="none" w:sz="0" w:space="0" w:color="auto"/>
      </w:divBdr>
      <w:divsChild>
        <w:div w:id="1203638925">
          <w:marLeft w:val="0"/>
          <w:marRight w:val="0"/>
          <w:marTop w:val="0"/>
          <w:marBottom w:val="0"/>
          <w:divBdr>
            <w:top w:val="none" w:sz="0" w:space="0" w:color="auto"/>
            <w:left w:val="none" w:sz="0" w:space="0" w:color="auto"/>
            <w:bottom w:val="none" w:sz="0" w:space="0" w:color="auto"/>
            <w:right w:val="none" w:sz="0" w:space="0" w:color="auto"/>
          </w:divBdr>
        </w:div>
        <w:div w:id="1007752697">
          <w:marLeft w:val="0"/>
          <w:marRight w:val="0"/>
          <w:marTop w:val="0"/>
          <w:marBottom w:val="0"/>
          <w:divBdr>
            <w:top w:val="none" w:sz="0" w:space="0" w:color="auto"/>
            <w:left w:val="none" w:sz="0" w:space="0" w:color="auto"/>
            <w:bottom w:val="none" w:sz="0" w:space="0" w:color="auto"/>
            <w:right w:val="none" w:sz="0" w:space="0" w:color="auto"/>
          </w:divBdr>
        </w:div>
        <w:div w:id="17045330">
          <w:marLeft w:val="0"/>
          <w:marRight w:val="0"/>
          <w:marTop w:val="0"/>
          <w:marBottom w:val="0"/>
          <w:divBdr>
            <w:top w:val="none" w:sz="0" w:space="0" w:color="auto"/>
            <w:left w:val="none" w:sz="0" w:space="0" w:color="auto"/>
            <w:bottom w:val="none" w:sz="0" w:space="0" w:color="auto"/>
            <w:right w:val="none" w:sz="0" w:space="0" w:color="auto"/>
          </w:divBdr>
        </w:div>
        <w:div w:id="816456463">
          <w:marLeft w:val="0"/>
          <w:marRight w:val="0"/>
          <w:marTop w:val="0"/>
          <w:marBottom w:val="0"/>
          <w:divBdr>
            <w:top w:val="none" w:sz="0" w:space="0" w:color="auto"/>
            <w:left w:val="none" w:sz="0" w:space="0" w:color="auto"/>
            <w:bottom w:val="none" w:sz="0" w:space="0" w:color="auto"/>
            <w:right w:val="none" w:sz="0" w:space="0" w:color="auto"/>
          </w:divBdr>
        </w:div>
      </w:divsChild>
    </w:div>
    <w:div w:id="254362948">
      <w:bodyDiv w:val="1"/>
      <w:marLeft w:val="0"/>
      <w:marRight w:val="0"/>
      <w:marTop w:val="0"/>
      <w:marBottom w:val="0"/>
      <w:divBdr>
        <w:top w:val="none" w:sz="0" w:space="0" w:color="auto"/>
        <w:left w:val="none" w:sz="0" w:space="0" w:color="auto"/>
        <w:bottom w:val="none" w:sz="0" w:space="0" w:color="auto"/>
        <w:right w:val="none" w:sz="0" w:space="0" w:color="auto"/>
      </w:divBdr>
    </w:div>
    <w:div w:id="259141060">
      <w:bodyDiv w:val="1"/>
      <w:marLeft w:val="0"/>
      <w:marRight w:val="0"/>
      <w:marTop w:val="0"/>
      <w:marBottom w:val="0"/>
      <w:divBdr>
        <w:top w:val="none" w:sz="0" w:space="0" w:color="auto"/>
        <w:left w:val="none" w:sz="0" w:space="0" w:color="auto"/>
        <w:bottom w:val="none" w:sz="0" w:space="0" w:color="auto"/>
        <w:right w:val="none" w:sz="0" w:space="0" w:color="auto"/>
      </w:divBdr>
    </w:div>
    <w:div w:id="259602765">
      <w:bodyDiv w:val="1"/>
      <w:marLeft w:val="0"/>
      <w:marRight w:val="0"/>
      <w:marTop w:val="0"/>
      <w:marBottom w:val="0"/>
      <w:divBdr>
        <w:top w:val="none" w:sz="0" w:space="0" w:color="auto"/>
        <w:left w:val="none" w:sz="0" w:space="0" w:color="auto"/>
        <w:bottom w:val="none" w:sz="0" w:space="0" w:color="auto"/>
        <w:right w:val="none" w:sz="0" w:space="0" w:color="auto"/>
      </w:divBdr>
    </w:div>
    <w:div w:id="262879923">
      <w:bodyDiv w:val="1"/>
      <w:marLeft w:val="0"/>
      <w:marRight w:val="0"/>
      <w:marTop w:val="0"/>
      <w:marBottom w:val="0"/>
      <w:divBdr>
        <w:top w:val="none" w:sz="0" w:space="0" w:color="auto"/>
        <w:left w:val="none" w:sz="0" w:space="0" w:color="auto"/>
        <w:bottom w:val="none" w:sz="0" w:space="0" w:color="auto"/>
        <w:right w:val="none" w:sz="0" w:space="0" w:color="auto"/>
      </w:divBdr>
    </w:div>
    <w:div w:id="266011526">
      <w:bodyDiv w:val="1"/>
      <w:marLeft w:val="0"/>
      <w:marRight w:val="0"/>
      <w:marTop w:val="0"/>
      <w:marBottom w:val="0"/>
      <w:divBdr>
        <w:top w:val="none" w:sz="0" w:space="0" w:color="auto"/>
        <w:left w:val="none" w:sz="0" w:space="0" w:color="auto"/>
        <w:bottom w:val="none" w:sz="0" w:space="0" w:color="auto"/>
        <w:right w:val="none" w:sz="0" w:space="0" w:color="auto"/>
      </w:divBdr>
    </w:div>
    <w:div w:id="266038046">
      <w:bodyDiv w:val="1"/>
      <w:marLeft w:val="0"/>
      <w:marRight w:val="0"/>
      <w:marTop w:val="0"/>
      <w:marBottom w:val="0"/>
      <w:divBdr>
        <w:top w:val="none" w:sz="0" w:space="0" w:color="auto"/>
        <w:left w:val="none" w:sz="0" w:space="0" w:color="auto"/>
        <w:bottom w:val="none" w:sz="0" w:space="0" w:color="auto"/>
        <w:right w:val="none" w:sz="0" w:space="0" w:color="auto"/>
      </w:divBdr>
    </w:div>
    <w:div w:id="274794160">
      <w:bodyDiv w:val="1"/>
      <w:marLeft w:val="0"/>
      <w:marRight w:val="0"/>
      <w:marTop w:val="0"/>
      <w:marBottom w:val="0"/>
      <w:divBdr>
        <w:top w:val="none" w:sz="0" w:space="0" w:color="auto"/>
        <w:left w:val="none" w:sz="0" w:space="0" w:color="auto"/>
        <w:bottom w:val="none" w:sz="0" w:space="0" w:color="auto"/>
        <w:right w:val="none" w:sz="0" w:space="0" w:color="auto"/>
      </w:divBdr>
    </w:div>
    <w:div w:id="279145480">
      <w:bodyDiv w:val="1"/>
      <w:marLeft w:val="0"/>
      <w:marRight w:val="0"/>
      <w:marTop w:val="0"/>
      <w:marBottom w:val="0"/>
      <w:divBdr>
        <w:top w:val="none" w:sz="0" w:space="0" w:color="auto"/>
        <w:left w:val="none" w:sz="0" w:space="0" w:color="auto"/>
        <w:bottom w:val="none" w:sz="0" w:space="0" w:color="auto"/>
        <w:right w:val="none" w:sz="0" w:space="0" w:color="auto"/>
      </w:divBdr>
    </w:div>
    <w:div w:id="281810142">
      <w:bodyDiv w:val="1"/>
      <w:marLeft w:val="0"/>
      <w:marRight w:val="0"/>
      <w:marTop w:val="0"/>
      <w:marBottom w:val="0"/>
      <w:divBdr>
        <w:top w:val="none" w:sz="0" w:space="0" w:color="auto"/>
        <w:left w:val="none" w:sz="0" w:space="0" w:color="auto"/>
        <w:bottom w:val="none" w:sz="0" w:space="0" w:color="auto"/>
        <w:right w:val="none" w:sz="0" w:space="0" w:color="auto"/>
      </w:divBdr>
    </w:div>
    <w:div w:id="286282247">
      <w:bodyDiv w:val="1"/>
      <w:marLeft w:val="0"/>
      <w:marRight w:val="0"/>
      <w:marTop w:val="0"/>
      <w:marBottom w:val="0"/>
      <w:divBdr>
        <w:top w:val="none" w:sz="0" w:space="0" w:color="auto"/>
        <w:left w:val="none" w:sz="0" w:space="0" w:color="auto"/>
        <w:bottom w:val="none" w:sz="0" w:space="0" w:color="auto"/>
        <w:right w:val="none" w:sz="0" w:space="0" w:color="auto"/>
      </w:divBdr>
    </w:div>
    <w:div w:id="308176323">
      <w:bodyDiv w:val="1"/>
      <w:marLeft w:val="0"/>
      <w:marRight w:val="0"/>
      <w:marTop w:val="0"/>
      <w:marBottom w:val="0"/>
      <w:divBdr>
        <w:top w:val="none" w:sz="0" w:space="0" w:color="auto"/>
        <w:left w:val="none" w:sz="0" w:space="0" w:color="auto"/>
        <w:bottom w:val="none" w:sz="0" w:space="0" w:color="auto"/>
        <w:right w:val="none" w:sz="0" w:space="0" w:color="auto"/>
      </w:divBdr>
    </w:div>
    <w:div w:id="311911137">
      <w:bodyDiv w:val="1"/>
      <w:marLeft w:val="0"/>
      <w:marRight w:val="0"/>
      <w:marTop w:val="0"/>
      <w:marBottom w:val="0"/>
      <w:divBdr>
        <w:top w:val="none" w:sz="0" w:space="0" w:color="auto"/>
        <w:left w:val="none" w:sz="0" w:space="0" w:color="auto"/>
        <w:bottom w:val="none" w:sz="0" w:space="0" w:color="auto"/>
        <w:right w:val="none" w:sz="0" w:space="0" w:color="auto"/>
      </w:divBdr>
      <w:divsChild>
        <w:div w:id="245190333">
          <w:marLeft w:val="0"/>
          <w:marRight w:val="0"/>
          <w:marTop w:val="0"/>
          <w:marBottom w:val="0"/>
          <w:divBdr>
            <w:top w:val="none" w:sz="0" w:space="0" w:color="auto"/>
            <w:left w:val="none" w:sz="0" w:space="0" w:color="auto"/>
            <w:bottom w:val="none" w:sz="0" w:space="0" w:color="auto"/>
            <w:right w:val="none" w:sz="0" w:space="0" w:color="auto"/>
          </w:divBdr>
        </w:div>
        <w:div w:id="1034110943">
          <w:marLeft w:val="0"/>
          <w:marRight w:val="0"/>
          <w:marTop w:val="0"/>
          <w:marBottom w:val="0"/>
          <w:divBdr>
            <w:top w:val="none" w:sz="0" w:space="0" w:color="auto"/>
            <w:left w:val="none" w:sz="0" w:space="0" w:color="auto"/>
            <w:bottom w:val="none" w:sz="0" w:space="0" w:color="auto"/>
            <w:right w:val="none" w:sz="0" w:space="0" w:color="auto"/>
          </w:divBdr>
        </w:div>
        <w:div w:id="1291473603">
          <w:marLeft w:val="0"/>
          <w:marRight w:val="0"/>
          <w:marTop w:val="0"/>
          <w:marBottom w:val="0"/>
          <w:divBdr>
            <w:top w:val="none" w:sz="0" w:space="0" w:color="auto"/>
            <w:left w:val="none" w:sz="0" w:space="0" w:color="auto"/>
            <w:bottom w:val="none" w:sz="0" w:space="0" w:color="auto"/>
            <w:right w:val="none" w:sz="0" w:space="0" w:color="auto"/>
          </w:divBdr>
        </w:div>
        <w:div w:id="803426154">
          <w:marLeft w:val="0"/>
          <w:marRight w:val="0"/>
          <w:marTop w:val="0"/>
          <w:marBottom w:val="0"/>
          <w:divBdr>
            <w:top w:val="none" w:sz="0" w:space="0" w:color="auto"/>
            <w:left w:val="none" w:sz="0" w:space="0" w:color="auto"/>
            <w:bottom w:val="none" w:sz="0" w:space="0" w:color="auto"/>
            <w:right w:val="none" w:sz="0" w:space="0" w:color="auto"/>
          </w:divBdr>
        </w:div>
        <w:div w:id="1153983999">
          <w:marLeft w:val="0"/>
          <w:marRight w:val="0"/>
          <w:marTop w:val="0"/>
          <w:marBottom w:val="0"/>
          <w:divBdr>
            <w:top w:val="none" w:sz="0" w:space="0" w:color="auto"/>
            <w:left w:val="none" w:sz="0" w:space="0" w:color="auto"/>
            <w:bottom w:val="none" w:sz="0" w:space="0" w:color="auto"/>
            <w:right w:val="none" w:sz="0" w:space="0" w:color="auto"/>
          </w:divBdr>
        </w:div>
        <w:div w:id="300842593">
          <w:marLeft w:val="0"/>
          <w:marRight w:val="0"/>
          <w:marTop w:val="0"/>
          <w:marBottom w:val="0"/>
          <w:divBdr>
            <w:top w:val="none" w:sz="0" w:space="0" w:color="auto"/>
            <w:left w:val="none" w:sz="0" w:space="0" w:color="auto"/>
            <w:bottom w:val="none" w:sz="0" w:space="0" w:color="auto"/>
            <w:right w:val="none" w:sz="0" w:space="0" w:color="auto"/>
          </w:divBdr>
        </w:div>
        <w:div w:id="34891340">
          <w:marLeft w:val="0"/>
          <w:marRight w:val="0"/>
          <w:marTop w:val="0"/>
          <w:marBottom w:val="0"/>
          <w:divBdr>
            <w:top w:val="none" w:sz="0" w:space="0" w:color="auto"/>
            <w:left w:val="none" w:sz="0" w:space="0" w:color="auto"/>
            <w:bottom w:val="none" w:sz="0" w:space="0" w:color="auto"/>
            <w:right w:val="none" w:sz="0" w:space="0" w:color="auto"/>
          </w:divBdr>
        </w:div>
        <w:div w:id="610090276">
          <w:marLeft w:val="0"/>
          <w:marRight w:val="0"/>
          <w:marTop w:val="0"/>
          <w:marBottom w:val="0"/>
          <w:divBdr>
            <w:top w:val="none" w:sz="0" w:space="0" w:color="auto"/>
            <w:left w:val="none" w:sz="0" w:space="0" w:color="auto"/>
            <w:bottom w:val="none" w:sz="0" w:space="0" w:color="auto"/>
            <w:right w:val="none" w:sz="0" w:space="0" w:color="auto"/>
          </w:divBdr>
        </w:div>
        <w:div w:id="448546638">
          <w:marLeft w:val="0"/>
          <w:marRight w:val="0"/>
          <w:marTop w:val="0"/>
          <w:marBottom w:val="0"/>
          <w:divBdr>
            <w:top w:val="none" w:sz="0" w:space="0" w:color="auto"/>
            <w:left w:val="none" w:sz="0" w:space="0" w:color="auto"/>
            <w:bottom w:val="none" w:sz="0" w:space="0" w:color="auto"/>
            <w:right w:val="none" w:sz="0" w:space="0" w:color="auto"/>
          </w:divBdr>
        </w:div>
        <w:div w:id="232542554">
          <w:marLeft w:val="0"/>
          <w:marRight w:val="0"/>
          <w:marTop w:val="0"/>
          <w:marBottom w:val="0"/>
          <w:divBdr>
            <w:top w:val="none" w:sz="0" w:space="0" w:color="auto"/>
            <w:left w:val="none" w:sz="0" w:space="0" w:color="auto"/>
            <w:bottom w:val="none" w:sz="0" w:space="0" w:color="auto"/>
            <w:right w:val="none" w:sz="0" w:space="0" w:color="auto"/>
          </w:divBdr>
        </w:div>
        <w:div w:id="381178272">
          <w:marLeft w:val="0"/>
          <w:marRight w:val="0"/>
          <w:marTop w:val="0"/>
          <w:marBottom w:val="0"/>
          <w:divBdr>
            <w:top w:val="none" w:sz="0" w:space="0" w:color="auto"/>
            <w:left w:val="none" w:sz="0" w:space="0" w:color="auto"/>
            <w:bottom w:val="none" w:sz="0" w:space="0" w:color="auto"/>
            <w:right w:val="none" w:sz="0" w:space="0" w:color="auto"/>
          </w:divBdr>
        </w:div>
        <w:div w:id="429590747">
          <w:marLeft w:val="0"/>
          <w:marRight w:val="0"/>
          <w:marTop w:val="0"/>
          <w:marBottom w:val="0"/>
          <w:divBdr>
            <w:top w:val="none" w:sz="0" w:space="0" w:color="auto"/>
            <w:left w:val="none" w:sz="0" w:space="0" w:color="auto"/>
            <w:bottom w:val="none" w:sz="0" w:space="0" w:color="auto"/>
            <w:right w:val="none" w:sz="0" w:space="0" w:color="auto"/>
          </w:divBdr>
        </w:div>
        <w:div w:id="1078984859">
          <w:marLeft w:val="0"/>
          <w:marRight w:val="0"/>
          <w:marTop w:val="0"/>
          <w:marBottom w:val="0"/>
          <w:divBdr>
            <w:top w:val="none" w:sz="0" w:space="0" w:color="auto"/>
            <w:left w:val="none" w:sz="0" w:space="0" w:color="auto"/>
            <w:bottom w:val="none" w:sz="0" w:space="0" w:color="auto"/>
            <w:right w:val="none" w:sz="0" w:space="0" w:color="auto"/>
          </w:divBdr>
        </w:div>
        <w:div w:id="1150708017">
          <w:marLeft w:val="0"/>
          <w:marRight w:val="0"/>
          <w:marTop w:val="0"/>
          <w:marBottom w:val="0"/>
          <w:divBdr>
            <w:top w:val="none" w:sz="0" w:space="0" w:color="auto"/>
            <w:left w:val="none" w:sz="0" w:space="0" w:color="auto"/>
            <w:bottom w:val="none" w:sz="0" w:space="0" w:color="auto"/>
            <w:right w:val="none" w:sz="0" w:space="0" w:color="auto"/>
          </w:divBdr>
        </w:div>
      </w:divsChild>
    </w:div>
    <w:div w:id="317342504">
      <w:bodyDiv w:val="1"/>
      <w:marLeft w:val="0"/>
      <w:marRight w:val="0"/>
      <w:marTop w:val="0"/>
      <w:marBottom w:val="0"/>
      <w:divBdr>
        <w:top w:val="none" w:sz="0" w:space="0" w:color="auto"/>
        <w:left w:val="none" w:sz="0" w:space="0" w:color="auto"/>
        <w:bottom w:val="none" w:sz="0" w:space="0" w:color="auto"/>
        <w:right w:val="none" w:sz="0" w:space="0" w:color="auto"/>
      </w:divBdr>
    </w:div>
    <w:div w:id="328868778">
      <w:bodyDiv w:val="1"/>
      <w:marLeft w:val="0"/>
      <w:marRight w:val="0"/>
      <w:marTop w:val="0"/>
      <w:marBottom w:val="0"/>
      <w:divBdr>
        <w:top w:val="none" w:sz="0" w:space="0" w:color="auto"/>
        <w:left w:val="none" w:sz="0" w:space="0" w:color="auto"/>
        <w:bottom w:val="none" w:sz="0" w:space="0" w:color="auto"/>
        <w:right w:val="none" w:sz="0" w:space="0" w:color="auto"/>
      </w:divBdr>
    </w:div>
    <w:div w:id="346636800">
      <w:bodyDiv w:val="1"/>
      <w:marLeft w:val="0"/>
      <w:marRight w:val="0"/>
      <w:marTop w:val="0"/>
      <w:marBottom w:val="0"/>
      <w:divBdr>
        <w:top w:val="none" w:sz="0" w:space="0" w:color="auto"/>
        <w:left w:val="none" w:sz="0" w:space="0" w:color="auto"/>
        <w:bottom w:val="none" w:sz="0" w:space="0" w:color="auto"/>
        <w:right w:val="none" w:sz="0" w:space="0" w:color="auto"/>
      </w:divBdr>
    </w:div>
    <w:div w:id="361901427">
      <w:bodyDiv w:val="1"/>
      <w:marLeft w:val="0"/>
      <w:marRight w:val="0"/>
      <w:marTop w:val="0"/>
      <w:marBottom w:val="0"/>
      <w:divBdr>
        <w:top w:val="none" w:sz="0" w:space="0" w:color="auto"/>
        <w:left w:val="none" w:sz="0" w:space="0" w:color="auto"/>
        <w:bottom w:val="none" w:sz="0" w:space="0" w:color="auto"/>
        <w:right w:val="none" w:sz="0" w:space="0" w:color="auto"/>
      </w:divBdr>
    </w:div>
    <w:div w:id="363675953">
      <w:bodyDiv w:val="1"/>
      <w:marLeft w:val="0"/>
      <w:marRight w:val="0"/>
      <w:marTop w:val="0"/>
      <w:marBottom w:val="0"/>
      <w:divBdr>
        <w:top w:val="none" w:sz="0" w:space="0" w:color="auto"/>
        <w:left w:val="none" w:sz="0" w:space="0" w:color="auto"/>
        <w:bottom w:val="none" w:sz="0" w:space="0" w:color="auto"/>
        <w:right w:val="none" w:sz="0" w:space="0" w:color="auto"/>
      </w:divBdr>
    </w:div>
    <w:div w:id="367873939">
      <w:bodyDiv w:val="1"/>
      <w:marLeft w:val="0"/>
      <w:marRight w:val="0"/>
      <w:marTop w:val="0"/>
      <w:marBottom w:val="0"/>
      <w:divBdr>
        <w:top w:val="none" w:sz="0" w:space="0" w:color="auto"/>
        <w:left w:val="none" w:sz="0" w:space="0" w:color="auto"/>
        <w:bottom w:val="none" w:sz="0" w:space="0" w:color="auto"/>
        <w:right w:val="none" w:sz="0" w:space="0" w:color="auto"/>
      </w:divBdr>
    </w:div>
    <w:div w:id="376516134">
      <w:bodyDiv w:val="1"/>
      <w:marLeft w:val="0"/>
      <w:marRight w:val="0"/>
      <w:marTop w:val="0"/>
      <w:marBottom w:val="0"/>
      <w:divBdr>
        <w:top w:val="none" w:sz="0" w:space="0" w:color="auto"/>
        <w:left w:val="none" w:sz="0" w:space="0" w:color="auto"/>
        <w:bottom w:val="none" w:sz="0" w:space="0" w:color="auto"/>
        <w:right w:val="none" w:sz="0" w:space="0" w:color="auto"/>
      </w:divBdr>
    </w:div>
    <w:div w:id="392776220">
      <w:bodyDiv w:val="1"/>
      <w:marLeft w:val="0"/>
      <w:marRight w:val="0"/>
      <w:marTop w:val="0"/>
      <w:marBottom w:val="0"/>
      <w:divBdr>
        <w:top w:val="none" w:sz="0" w:space="0" w:color="auto"/>
        <w:left w:val="none" w:sz="0" w:space="0" w:color="auto"/>
        <w:bottom w:val="none" w:sz="0" w:space="0" w:color="auto"/>
        <w:right w:val="none" w:sz="0" w:space="0" w:color="auto"/>
      </w:divBdr>
    </w:div>
    <w:div w:id="402341677">
      <w:bodyDiv w:val="1"/>
      <w:marLeft w:val="0"/>
      <w:marRight w:val="0"/>
      <w:marTop w:val="0"/>
      <w:marBottom w:val="0"/>
      <w:divBdr>
        <w:top w:val="none" w:sz="0" w:space="0" w:color="auto"/>
        <w:left w:val="none" w:sz="0" w:space="0" w:color="auto"/>
        <w:bottom w:val="none" w:sz="0" w:space="0" w:color="auto"/>
        <w:right w:val="none" w:sz="0" w:space="0" w:color="auto"/>
      </w:divBdr>
    </w:div>
    <w:div w:id="414788252">
      <w:bodyDiv w:val="1"/>
      <w:marLeft w:val="0"/>
      <w:marRight w:val="0"/>
      <w:marTop w:val="0"/>
      <w:marBottom w:val="0"/>
      <w:divBdr>
        <w:top w:val="none" w:sz="0" w:space="0" w:color="auto"/>
        <w:left w:val="none" w:sz="0" w:space="0" w:color="auto"/>
        <w:bottom w:val="none" w:sz="0" w:space="0" w:color="auto"/>
        <w:right w:val="none" w:sz="0" w:space="0" w:color="auto"/>
      </w:divBdr>
    </w:div>
    <w:div w:id="415328165">
      <w:bodyDiv w:val="1"/>
      <w:marLeft w:val="0"/>
      <w:marRight w:val="0"/>
      <w:marTop w:val="0"/>
      <w:marBottom w:val="0"/>
      <w:divBdr>
        <w:top w:val="none" w:sz="0" w:space="0" w:color="auto"/>
        <w:left w:val="none" w:sz="0" w:space="0" w:color="auto"/>
        <w:bottom w:val="none" w:sz="0" w:space="0" w:color="auto"/>
        <w:right w:val="none" w:sz="0" w:space="0" w:color="auto"/>
      </w:divBdr>
    </w:div>
    <w:div w:id="417991904">
      <w:bodyDiv w:val="1"/>
      <w:marLeft w:val="0"/>
      <w:marRight w:val="0"/>
      <w:marTop w:val="0"/>
      <w:marBottom w:val="0"/>
      <w:divBdr>
        <w:top w:val="none" w:sz="0" w:space="0" w:color="auto"/>
        <w:left w:val="none" w:sz="0" w:space="0" w:color="auto"/>
        <w:bottom w:val="none" w:sz="0" w:space="0" w:color="auto"/>
        <w:right w:val="none" w:sz="0" w:space="0" w:color="auto"/>
      </w:divBdr>
    </w:div>
    <w:div w:id="418866143">
      <w:bodyDiv w:val="1"/>
      <w:marLeft w:val="0"/>
      <w:marRight w:val="0"/>
      <w:marTop w:val="0"/>
      <w:marBottom w:val="0"/>
      <w:divBdr>
        <w:top w:val="none" w:sz="0" w:space="0" w:color="auto"/>
        <w:left w:val="none" w:sz="0" w:space="0" w:color="auto"/>
        <w:bottom w:val="none" w:sz="0" w:space="0" w:color="auto"/>
        <w:right w:val="none" w:sz="0" w:space="0" w:color="auto"/>
      </w:divBdr>
    </w:div>
    <w:div w:id="419066571">
      <w:bodyDiv w:val="1"/>
      <w:marLeft w:val="0"/>
      <w:marRight w:val="0"/>
      <w:marTop w:val="0"/>
      <w:marBottom w:val="0"/>
      <w:divBdr>
        <w:top w:val="none" w:sz="0" w:space="0" w:color="auto"/>
        <w:left w:val="none" w:sz="0" w:space="0" w:color="auto"/>
        <w:bottom w:val="none" w:sz="0" w:space="0" w:color="auto"/>
        <w:right w:val="none" w:sz="0" w:space="0" w:color="auto"/>
      </w:divBdr>
    </w:div>
    <w:div w:id="419764285">
      <w:bodyDiv w:val="1"/>
      <w:marLeft w:val="0"/>
      <w:marRight w:val="0"/>
      <w:marTop w:val="0"/>
      <w:marBottom w:val="0"/>
      <w:divBdr>
        <w:top w:val="none" w:sz="0" w:space="0" w:color="auto"/>
        <w:left w:val="none" w:sz="0" w:space="0" w:color="auto"/>
        <w:bottom w:val="none" w:sz="0" w:space="0" w:color="auto"/>
        <w:right w:val="none" w:sz="0" w:space="0" w:color="auto"/>
      </w:divBdr>
    </w:div>
    <w:div w:id="421219750">
      <w:bodyDiv w:val="1"/>
      <w:marLeft w:val="0"/>
      <w:marRight w:val="0"/>
      <w:marTop w:val="0"/>
      <w:marBottom w:val="0"/>
      <w:divBdr>
        <w:top w:val="none" w:sz="0" w:space="0" w:color="auto"/>
        <w:left w:val="none" w:sz="0" w:space="0" w:color="auto"/>
        <w:bottom w:val="none" w:sz="0" w:space="0" w:color="auto"/>
        <w:right w:val="none" w:sz="0" w:space="0" w:color="auto"/>
      </w:divBdr>
    </w:div>
    <w:div w:id="421998014">
      <w:bodyDiv w:val="1"/>
      <w:marLeft w:val="0"/>
      <w:marRight w:val="0"/>
      <w:marTop w:val="0"/>
      <w:marBottom w:val="0"/>
      <w:divBdr>
        <w:top w:val="none" w:sz="0" w:space="0" w:color="auto"/>
        <w:left w:val="none" w:sz="0" w:space="0" w:color="auto"/>
        <w:bottom w:val="none" w:sz="0" w:space="0" w:color="auto"/>
        <w:right w:val="none" w:sz="0" w:space="0" w:color="auto"/>
      </w:divBdr>
    </w:div>
    <w:div w:id="475267104">
      <w:bodyDiv w:val="1"/>
      <w:marLeft w:val="0"/>
      <w:marRight w:val="0"/>
      <w:marTop w:val="0"/>
      <w:marBottom w:val="0"/>
      <w:divBdr>
        <w:top w:val="none" w:sz="0" w:space="0" w:color="auto"/>
        <w:left w:val="none" w:sz="0" w:space="0" w:color="auto"/>
        <w:bottom w:val="none" w:sz="0" w:space="0" w:color="auto"/>
        <w:right w:val="none" w:sz="0" w:space="0" w:color="auto"/>
      </w:divBdr>
    </w:div>
    <w:div w:id="476185386">
      <w:bodyDiv w:val="1"/>
      <w:marLeft w:val="0"/>
      <w:marRight w:val="0"/>
      <w:marTop w:val="0"/>
      <w:marBottom w:val="0"/>
      <w:divBdr>
        <w:top w:val="none" w:sz="0" w:space="0" w:color="auto"/>
        <w:left w:val="none" w:sz="0" w:space="0" w:color="auto"/>
        <w:bottom w:val="none" w:sz="0" w:space="0" w:color="auto"/>
        <w:right w:val="none" w:sz="0" w:space="0" w:color="auto"/>
      </w:divBdr>
      <w:divsChild>
        <w:div w:id="1262907366">
          <w:marLeft w:val="0"/>
          <w:marRight w:val="0"/>
          <w:marTop w:val="0"/>
          <w:marBottom w:val="0"/>
          <w:divBdr>
            <w:top w:val="none" w:sz="0" w:space="0" w:color="auto"/>
            <w:left w:val="none" w:sz="0" w:space="0" w:color="auto"/>
            <w:bottom w:val="none" w:sz="0" w:space="0" w:color="auto"/>
            <w:right w:val="none" w:sz="0" w:space="0" w:color="auto"/>
          </w:divBdr>
        </w:div>
        <w:div w:id="65416102">
          <w:marLeft w:val="0"/>
          <w:marRight w:val="0"/>
          <w:marTop w:val="0"/>
          <w:marBottom w:val="0"/>
          <w:divBdr>
            <w:top w:val="none" w:sz="0" w:space="0" w:color="auto"/>
            <w:left w:val="none" w:sz="0" w:space="0" w:color="auto"/>
            <w:bottom w:val="none" w:sz="0" w:space="0" w:color="auto"/>
            <w:right w:val="none" w:sz="0" w:space="0" w:color="auto"/>
          </w:divBdr>
        </w:div>
      </w:divsChild>
    </w:div>
    <w:div w:id="479619778">
      <w:bodyDiv w:val="1"/>
      <w:marLeft w:val="0"/>
      <w:marRight w:val="0"/>
      <w:marTop w:val="0"/>
      <w:marBottom w:val="0"/>
      <w:divBdr>
        <w:top w:val="none" w:sz="0" w:space="0" w:color="auto"/>
        <w:left w:val="none" w:sz="0" w:space="0" w:color="auto"/>
        <w:bottom w:val="none" w:sz="0" w:space="0" w:color="auto"/>
        <w:right w:val="none" w:sz="0" w:space="0" w:color="auto"/>
      </w:divBdr>
    </w:div>
    <w:div w:id="495192820">
      <w:bodyDiv w:val="1"/>
      <w:marLeft w:val="0"/>
      <w:marRight w:val="0"/>
      <w:marTop w:val="0"/>
      <w:marBottom w:val="0"/>
      <w:divBdr>
        <w:top w:val="none" w:sz="0" w:space="0" w:color="auto"/>
        <w:left w:val="none" w:sz="0" w:space="0" w:color="auto"/>
        <w:bottom w:val="none" w:sz="0" w:space="0" w:color="auto"/>
        <w:right w:val="none" w:sz="0" w:space="0" w:color="auto"/>
      </w:divBdr>
      <w:divsChild>
        <w:div w:id="1040209385">
          <w:marLeft w:val="0"/>
          <w:marRight w:val="0"/>
          <w:marTop w:val="0"/>
          <w:marBottom w:val="0"/>
          <w:divBdr>
            <w:top w:val="none" w:sz="0" w:space="0" w:color="auto"/>
            <w:left w:val="none" w:sz="0" w:space="0" w:color="auto"/>
            <w:bottom w:val="none" w:sz="0" w:space="0" w:color="auto"/>
            <w:right w:val="none" w:sz="0" w:space="0" w:color="auto"/>
          </w:divBdr>
        </w:div>
        <w:div w:id="1573781514">
          <w:marLeft w:val="0"/>
          <w:marRight w:val="0"/>
          <w:marTop w:val="0"/>
          <w:marBottom w:val="0"/>
          <w:divBdr>
            <w:top w:val="none" w:sz="0" w:space="0" w:color="auto"/>
            <w:left w:val="none" w:sz="0" w:space="0" w:color="auto"/>
            <w:bottom w:val="none" w:sz="0" w:space="0" w:color="auto"/>
            <w:right w:val="none" w:sz="0" w:space="0" w:color="auto"/>
          </w:divBdr>
        </w:div>
        <w:div w:id="191498681">
          <w:marLeft w:val="0"/>
          <w:marRight w:val="0"/>
          <w:marTop w:val="0"/>
          <w:marBottom w:val="0"/>
          <w:divBdr>
            <w:top w:val="none" w:sz="0" w:space="0" w:color="auto"/>
            <w:left w:val="none" w:sz="0" w:space="0" w:color="auto"/>
            <w:bottom w:val="none" w:sz="0" w:space="0" w:color="auto"/>
            <w:right w:val="none" w:sz="0" w:space="0" w:color="auto"/>
          </w:divBdr>
        </w:div>
        <w:div w:id="463164066">
          <w:marLeft w:val="0"/>
          <w:marRight w:val="0"/>
          <w:marTop w:val="0"/>
          <w:marBottom w:val="0"/>
          <w:divBdr>
            <w:top w:val="none" w:sz="0" w:space="0" w:color="auto"/>
            <w:left w:val="none" w:sz="0" w:space="0" w:color="auto"/>
            <w:bottom w:val="none" w:sz="0" w:space="0" w:color="auto"/>
            <w:right w:val="none" w:sz="0" w:space="0" w:color="auto"/>
          </w:divBdr>
        </w:div>
        <w:div w:id="769736215">
          <w:marLeft w:val="0"/>
          <w:marRight w:val="0"/>
          <w:marTop w:val="0"/>
          <w:marBottom w:val="0"/>
          <w:divBdr>
            <w:top w:val="none" w:sz="0" w:space="0" w:color="auto"/>
            <w:left w:val="none" w:sz="0" w:space="0" w:color="auto"/>
            <w:bottom w:val="none" w:sz="0" w:space="0" w:color="auto"/>
            <w:right w:val="none" w:sz="0" w:space="0" w:color="auto"/>
          </w:divBdr>
        </w:div>
        <w:div w:id="364721130">
          <w:marLeft w:val="0"/>
          <w:marRight w:val="0"/>
          <w:marTop w:val="0"/>
          <w:marBottom w:val="0"/>
          <w:divBdr>
            <w:top w:val="none" w:sz="0" w:space="0" w:color="auto"/>
            <w:left w:val="none" w:sz="0" w:space="0" w:color="auto"/>
            <w:bottom w:val="none" w:sz="0" w:space="0" w:color="auto"/>
            <w:right w:val="none" w:sz="0" w:space="0" w:color="auto"/>
          </w:divBdr>
        </w:div>
        <w:div w:id="788936532">
          <w:marLeft w:val="0"/>
          <w:marRight w:val="0"/>
          <w:marTop w:val="0"/>
          <w:marBottom w:val="0"/>
          <w:divBdr>
            <w:top w:val="none" w:sz="0" w:space="0" w:color="auto"/>
            <w:left w:val="none" w:sz="0" w:space="0" w:color="auto"/>
            <w:bottom w:val="none" w:sz="0" w:space="0" w:color="auto"/>
            <w:right w:val="none" w:sz="0" w:space="0" w:color="auto"/>
          </w:divBdr>
        </w:div>
        <w:div w:id="819730959">
          <w:marLeft w:val="0"/>
          <w:marRight w:val="0"/>
          <w:marTop w:val="0"/>
          <w:marBottom w:val="0"/>
          <w:divBdr>
            <w:top w:val="none" w:sz="0" w:space="0" w:color="auto"/>
            <w:left w:val="none" w:sz="0" w:space="0" w:color="auto"/>
            <w:bottom w:val="none" w:sz="0" w:space="0" w:color="auto"/>
            <w:right w:val="none" w:sz="0" w:space="0" w:color="auto"/>
          </w:divBdr>
        </w:div>
        <w:div w:id="1013412224">
          <w:marLeft w:val="0"/>
          <w:marRight w:val="0"/>
          <w:marTop w:val="0"/>
          <w:marBottom w:val="0"/>
          <w:divBdr>
            <w:top w:val="none" w:sz="0" w:space="0" w:color="auto"/>
            <w:left w:val="none" w:sz="0" w:space="0" w:color="auto"/>
            <w:bottom w:val="none" w:sz="0" w:space="0" w:color="auto"/>
            <w:right w:val="none" w:sz="0" w:space="0" w:color="auto"/>
          </w:divBdr>
        </w:div>
        <w:div w:id="1998024498">
          <w:marLeft w:val="0"/>
          <w:marRight w:val="0"/>
          <w:marTop w:val="0"/>
          <w:marBottom w:val="0"/>
          <w:divBdr>
            <w:top w:val="none" w:sz="0" w:space="0" w:color="auto"/>
            <w:left w:val="none" w:sz="0" w:space="0" w:color="auto"/>
            <w:bottom w:val="none" w:sz="0" w:space="0" w:color="auto"/>
            <w:right w:val="none" w:sz="0" w:space="0" w:color="auto"/>
          </w:divBdr>
        </w:div>
        <w:div w:id="119616903">
          <w:marLeft w:val="0"/>
          <w:marRight w:val="0"/>
          <w:marTop w:val="0"/>
          <w:marBottom w:val="0"/>
          <w:divBdr>
            <w:top w:val="none" w:sz="0" w:space="0" w:color="auto"/>
            <w:left w:val="none" w:sz="0" w:space="0" w:color="auto"/>
            <w:bottom w:val="none" w:sz="0" w:space="0" w:color="auto"/>
            <w:right w:val="none" w:sz="0" w:space="0" w:color="auto"/>
          </w:divBdr>
        </w:div>
        <w:div w:id="502470790">
          <w:marLeft w:val="0"/>
          <w:marRight w:val="0"/>
          <w:marTop w:val="0"/>
          <w:marBottom w:val="0"/>
          <w:divBdr>
            <w:top w:val="none" w:sz="0" w:space="0" w:color="auto"/>
            <w:left w:val="none" w:sz="0" w:space="0" w:color="auto"/>
            <w:bottom w:val="none" w:sz="0" w:space="0" w:color="auto"/>
            <w:right w:val="none" w:sz="0" w:space="0" w:color="auto"/>
          </w:divBdr>
        </w:div>
        <w:div w:id="1841508295">
          <w:marLeft w:val="0"/>
          <w:marRight w:val="0"/>
          <w:marTop w:val="0"/>
          <w:marBottom w:val="0"/>
          <w:divBdr>
            <w:top w:val="none" w:sz="0" w:space="0" w:color="auto"/>
            <w:left w:val="none" w:sz="0" w:space="0" w:color="auto"/>
            <w:bottom w:val="none" w:sz="0" w:space="0" w:color="auto"/>
            <w:right w:val="none" w:sz="0" w:space="0" w:color="auto"/>
          </w:divBdr>
        </w:div>
        <w:div w:id="1858346433">
          <w:marLeft w:val="0"/>
          <w:marRight w:val="0"/>
          <w:marTop w:val="0"/>
          <w:marBottom w:val="0"/>
          <w:divBdr>
            <w:top w:val="none" w:sz="0" w:space="0" w:color="auto"/>
            <w:left w:val="none" w:sz="0" w:space="0" w:color="auto"/>
            <w:bottom w:val="none" w:sz="0" w:space="0" w:color="auto"/>
            <w:right w:val="none" w:sz="0" w:space="0" w:color="auto"/>
          </w:divBdr>
        </w:div>
        <w:div w:id="299960849">
          <w:marLeft w:val="0"/>
          <w:marRight w:val="0"/>
          <w:marTop w:val="0"/>
          <w:marBottom w:val="0"/>
          <w:divBdr>
            <w:top w:val="none" w:sz="0" w:space="0" w:color="auto"/>
            <w:left w:val="none" w:sz="0" w:space="0" w:color="auto"/>
            <w:bottom w:val="none" w:sz="0" w:space="0" w:color="auto"/>
            <w:right w:val="none" w:sz="0" w:space="0" w:color="auto"/>
          </w:divBdr>
        </w:div>
        <w:div w:id="867183793">
          <w:marLeft w:val="0"/>
          <w:marRight w:val="0"/>
          <w:marTop w:val="0"/>
          <w:marBottom w:val="0"/>
          <w:divBdr>
            <w:top w:val="none" w:sz="0" w:space="0" w:color="auto"/>
            <w:left w:val="none" w:sz="0" w:space="0" w:color="auto"/>
            <w:bottom w:val="none" w:sz="0" w:space="0" w:color="auto"/>
            <w:right w:val="none" w:sz="0" w:space="0" w:color="auto"/>
          </w:divBdr>
        </w:div>
        <w:div w:id="222058219">
          <w:marLeft w:val="0"/>
          <w:marRight w:val="0"/>
          <w:marTop w:val="0"/>
          <w:marBottom w:val="0"/>
          <w:divBdr>
            <w:top w:val="none" w:sz="0" w:space="0" w:color="auto"/>
            <w:left w:val="none" w:sz="0" w:space="0" w:color="auto"/>
            <w:bottom w:val="none" w:sz="0" w:space="0" w:color="auto"/>
            <w:right w:val="none" w:sz="0" w:space="0" w:color="auto"/>
          </w:divBdr>
        </w:div>
      </w:divsChild>
    </w:div>
    <w:div w:id="507449042">
      <w:bodyDiv w:val="1"/>
      <w:marLeft w:val="0"/>
      <w:marRight w:val="0"/>
      <w:marTop w:val="0"/>
      <w:marBottom w:val="0"/>
      <w:divBdr>
        <w:top w:val="none" w:sz="0" w:space="0" w:color="auto"/>
        <w:left w:val="none" w:sz="0" w:space="0" w:color="auto"/>
        <w:bottom w:val="none" w:sz="0" w:space="0" w:color="auto"/>
        <w:right w:val="none" w:sz="0" w:space="0" w:color="auto"/>
      </w:divBdr>
    </w:div>
    <w:div w:id="508983220">
      <w:bodyDiv w:val="1"/>
      <w:marLeft w:val="0"/>
      <w:marRight w:val="0"/>
      <w:marTop w:val="0"/>
      <w:marBottom w:val="0"/>
      <w:divBdr>
        <w:top w:val="none" w:sz="0" w:space="0" w:color="auto"/>
        <w:left w:val="none" w:sz="0" w:space="0" w:color="auto"/>
        <w:bottom w:val="none" w:sz="0" w:space="0" w:color="auto"/>
        <w:right w:val="none" w:sz="0" w:space="0" w:color="auto"/>
      </w:divBdr>
    </w:div>
    <w:div w:id="514005676">
      <w:bodyDiv w:val="1"/>
      <w:marLeft w:val="0"/>
      <w:marRight w:val="0"/>
      <w:marTop w:val="0"/>
      <w:marBottom w:val="0"/>
      <w:divBdr>
        <w:top w:val="none" w:sz="0" w:space="0" w:color="auto"/>
        <w:left w:val="none" w:sz="0" w:space="0" w:color="auto"/>
        <w:bottom w:val="none" w:sz="0" w:space="0" w:color="auto"/>
        <w:right w:val="none" w:sz="0" w:space="0" w:color="auto"/>
      </w:divBdr>
      <w:divsChild>
        <w:div w:id="1052533671">
          <w:marLeft w:val="0"/>
          <w:marRight w:val="0"/>
          <w:marTop w:val="0"/>
          <w:marBottom w:val="0"/>
          <w:divBdr>
            <w:top w:val="none" w:sz="0" w:space="0" w:color="auto"/>
            <w:left w:val="none" w:sz="0" w:space="0" w:color="auto"/>
            <w:bottom w:val="none" w:sz="0" w:space="0" w:color="auto"/>
            <w:right w:val="none" w:sz="0" w:space="0" w:color="auto"/>
          </w:divBdr>
        </w:div>
        <w:div w:id="681199829">
          <w:marLeft w:val="0"/>
          <w:marRight w:val="0"/>
          <w:marTop w:val="0"/>
          <w:marBottom w:val="0"/>
          <w:divBdr>
            <w:top w:val="none" w:sz="0" w:space="0" w:color="auto"/>
            <w:left w:val="none" w:sz="0" w:space="0" w:color="auto"/>
            <w:bottom w:val="none" w:sz="0" w:space="0" w:color="auto"/>
            <w:right w:val="none" w:sz="0" w:space="0" w:color="auto"/>
          </w:divBdr>
        </w:div>
        <w:div w:id="1125461084">
          <w:marLeft w:val="0"/>
          <w:marRight w:val="0"/>
          <w:marTop w:val="0"/>
          <w:marBottom w:val="0"/>
          <w:divBdr>
            <w:top w:val="none" w:sz="0" w:space="0" w:color="auto"/>
            <w:left w:val="none" w:sz="0" w:space="0" w:color="auto"/>
            <w:bottom w:val="none" w:sz="0" w:space="0" w:color="auto"/>
            <w:right w:val="none" w:sz="0" w:space="0" w:color="auto"/>
          </w:divBdr>
        </w:div>
        <w:div w:id="1438481367">
          <w:marLeft w:val="0"/>
          <w:marRight w:val="0"/>
          <w:marTop w:val="0"/>
          <w:marBottom w:val="0"/>
          <w:divBdr>
            <w:top w:val="none" w:sz="0" w:space="0" w:color="auto"/>
            <w:left w:val="none" w:sz="0" w:space="0" w:color="auto"/>
            <w:bottom w:val="none" w:sz="0" w:space="0" w:color="auto"/>
            <w:right w:val="none" w:sz="0" w:space="0" w:color="auto"/>
          </w:divBdr>
        </w:div>
      </w:divsChild>
    </w:div>
    <w:div w:id="514270748">
      <w:bodyDiv w:val="1"/>
      <w:marLeft w:val="0"/>
      <w:marRight w:val="0"/>
      <w:marTop w:val="0"/>
      <w:marBottom w:val="0"/>
      <w:divBdr>
        <w:top w:val="none" w:sz="0" w:space="0" w:color="auto"/>
        <w:left w:val="none" w:sz="0" w:space="0" w:color="auto"/>
        <w:bottom w:val="none" w:sz="0" w:space="0" w:color="auto"/>
        <w:right w:val="none" w:sz="0" w:space="0" w:color="auto"/>
      </w:divBdr>
    </w:div>
    <w:div w:id="515048119">
      <w:bodyDiv w:val="1"/>
      <w:marLeft w:val="0"/>
      <w:marRight w:val="0"/>
      <w:marTop w:val="0"/>
      <w:marBottom w:val="0"/>
      <w:divBdr>
        <w:top w:val="none" w:sz="0" w:space="0" w:color="auto"/>
        <w:left w:val="none" w:sz="0" w:space="0" w:color="auto"/>
        <w:bottom w:val="none" w:sz="0" w:space="0" w:color="auto"/>
        <w:right w:val="none" w:sz="0" w:space="0" w:color="auto"/>
      </w:divBdr>
      <w:divsChild>
        <w:div w:id="1767310678">
          <w:marLeft w:val="0"/>
          <w:marRight w:val="0"/>
          <w:marTop w:val="0"/>
          <w:marBottom w:val="0"/>
          <w:divBdr>
            <w:top w:val="none" w:sz="0" w:space="0" w:color="auto"/>
            <w:left w:val="none" w:sz="0" w:space="0" w:color="auto"/>
            <w:bottom w:val="none" w:sz="0" w:space="0" w:color="auto"/>
            <w:right w:val="none" w:sz="0" w:space="0" w:color="auto"/>
          </w:divBdr>
        </w:div>
        <w:div w:id="1187211232">
          <w:marLeft w:val="0"/>
          <w:marRight w:val="0"/>
          <w:marTop w:val="0"/>
          <w:marBottom w:val="0"/>
          <w:divBdr>
            <w:top w:val="none" w:sz="0" w:space="0" w:color="auto"/>
            <w:left w:val="none" w:sz="0" w:space="0" w:color="auto"/>
            <w:bottom w:val="none" w:sz="0" w:space="0" w:color="auto"/>
            <w:right w:val="none" w:sz="0" w:space="0" w:color="auto"/>
          </w:divBdr>
        </w:div>
        <w:div w:id="298193468">
          <w:marLeft w:val="0"/>
          <w:marRight w:val="0"/>
          <w:marTop w:val="0"/>
          <w:marBottom w:val="0"/>
          <w:divBdr>
            <w:top w:val="none" w:sz="0" w:space="0" w:color="auto"/>
            <w:left w:val="none" w:sz="0" w:space="0" w:color="auto"/>
            <w:bottom w:val="none" w:sz="0" w:space="0" w:color="auto"/>
            <w:right w:val="none" w:sz="0" w:space="0" w:color="auto"/>
          </w:divBdr>
        </w:div>
      </w:divsChild>
    </w:div>
    <w:div w:id="518740171">
      <w:bodyDiv w:val="1"/>
      <w:marLeft w:val="0"/>
      <w:marRight w:val="0"/>
      <w:marTop w:val="0"/>
      <w:marBottom w:val="0"/>
      <w:divBdr>
        <w:top w:val="none" w:sz="0" w:space="0" w:color="auto"/>
        <w:left w:val="none" w:sz="0" w:space="0" w:color="auto"/>
        <w:bottom w:val="none" w:sz="0" w:space="0" w:color="auto"/>
        <w:right w:val="none" w:sz="0" w:space="0" w:color="auto"/>
      </w:divBdr>
      <w:divsChild>
        <w:div w:id="580334810">
          <w:marLeft w:val="0"/>
          <w:marRight w:val="0"/>
          <w:marTop w:val="0"/>
          <w:marBottom w:val="0"/>
          <w:divBdr>
            <w:top w:val="none" w:sz="0" w:space="0" w:color="auto"/>
            <w:left w:val="none" w:sz="0" w:space="0" w:color="auto"/>
            <w:bottom w:val="none" w:sz="0" w:space="0" w:color="auto"/>
            <w:right w:val="none" w:sz="0" w:space="0" w:color="auto"/>
          </w:divBdr>
        </w:div>
        <w:div w:id="761032170">
          <w:marLeft w:val="0"/>
          <w:marRight w:val="0"/>
          <w:marTop w:val="0"/>
          <w:marBottom w:val="0"/>
          <w:divBdr>
            <w:top w:val="none" w:sz="0" w:space="0" w:color="auto"/>
            <w:left w:val="none" w:sz="0" w:space="0" w:color="auto"/>
            <w:bottom w:val="none" w:sz="0" w:space="0" w:color="auto"/>
            <w:right w:val="none" w:sz="0" w:space="0" w:color="auto"/>
          </w:divBdr>
        </w:div>
        <w:div w:id="1200512971">
          <w:marLeft w:val="0"/>
          <w:marRight w:val="0"/>
          <w:marTop w:val="0"/>
          <w:marBottom w:val="0"/>
          <w:divBdr>
            <w:top w:val="none" w:sz="0" w:space="0" w:color="auto"/>
            <w:left w:val="none" w:sz="0" w:space="0" w:color="auto"/>
            <w:bottom w:val="none" w:sz="0" w:space="0" w:color="auto"/>
            <w:right w:val="none" w:sz="0" w:space="0" w:color="auto"/>
          </w:divBdr>
        </w:div>
        <w:div w:id="451094312">
          <w:marLeft w:val="0"/>
          <w:marRight w:val="0"/>
          <w:marTop w:val="0"/>
          <w:marBottom w:val="0"/>
          <w:divBdr>
            <w:top w:val="none" w:sz="0" w:space="0" w:color="auto"/>
            <w:left w:val="none" w:sz="0" w:space="0" w:color="auto"/>
            <w:bottom w:val="none" w:sz="0" w:space="0" w:color="auto"/>
            <w:right w:val="none" w:sz="0" w:space="0" w:color="auto"/>
          </w:divBdr>
        </w:div>
        <w:div w:id="851184218">
          <w:marLeft w:val="0"/>
          <w:marRight w:val="0"/>
          <w:marTop w:val="0"/>
          <w:marBottom w:val="0"/>
          <w:divBdr>
            <w:top w:val="none" w:sz="0" w:space="0" w:color="auto"/>
            <w:left w:val="none" w:sz="0" w:space="0" w:color="auto"/>
            <w:bottom w:val="none" w:sz="0" w:space="0" w:color="auto"/>
            <w:right w:val="none" w:sz="0" w:space="0" w:color="auto"/>
          </w:divBdr>
        </w:div>
        <w:div w:id="605575834">
          <w:marLeft w:val="0"/>
          <w:marRight w:val="0"/>
          <w:marTop w:val="0"/>
          <w:marBottom w:val="0"/>
          <w:divBdr>
            <w:top w:val="none" w:sz="0" w:space="0" w:color="auto"/>
            <w:left w:val="none" w:sz="0" w:space="0" w:color="auto"/>
            <w:bottom w:val="none" w:sz="0" w:space="0" w:color="auto"/>
            <w:right w:val="none" w:sz="0" w:space="0" w:color="auto"/>
          </w:divBdr>
        </w:div>
        <w:div w:id="2002195157">
          <w:marLeft w:val="0"/>
          <w:marRight w:val="0"/>
          <w:marTop w:val="0"/>
          <w:marBottom w:val="0"/>
          <w:divBdr>
            <w:top w:val="none" w:sz="0" w:space="0" w:color="auto"/>
            <w:left w:val="none" w:sz="0" w:space="0" w:color="auto"/>
            <w:bottom w:val="none" w:sz="0" w:space="0" w:color="auto"/>
            <w:right w:val="none" w:sz="0" w:space="0" w:color="auto"/>
          </w:divBdr>
        </w:div>
        <w:div w:id="270630427">
          <w:marLeft w:val="0"/>
          <w:marRight w:val="0"/>
          <w:marTop w:val="0"/>
          <w:marBottom w:val="0"/>
          <w:divBdr>
            <w:top w:val="none" w:sz="0" w:space="0" w:color="auto"/>
            <w:left w:val="none" w:sz="0" w:space="0" w:color="auto"/>
            <w:bottom w:val="none" w:sz="0" w:space="0" w:color="auto"/>
            <w:right w:val="none" w:sz="0" w:space="0" w:color="auto"/>
          </w:divBdr>
        </w:div>
        <w:div w:id="1843548445">
          <w:marLeft w:val="0"/>
          <w:marRight w:val="0"/>
          <w:marTop w:val="0"/>
          <w:marBottom w:val="0"/>
          <w:divBdr>
            <w:top w:val="none" w:sz="0" w:space="0" w:color="auto"/>
            <w:left w:val="none" w:sz="0" w:space="0" w:color="auto"/>
            <w:bottom w:val="none" w:sz="0" w:space="0" w:color="auto"/>
            <w:right w:val="none" w:sz="0" w:space="0" w:color="auto"/>
          </w:divBdr>
        </w:div>
        <w:div w:id="1826125686">
          <w:marLeft w:val="0"/>
          <w:marRight w:val="0"/>
          <w:marTop w:val="0"/>
          <w:marBottom w:val="0"/>
          <w:divBdr>
            <w:top w:val="none" w:sz="0" w:space="0" w:color="auto"/>
            <w:left w:val="none" w:sz="0" w:space="0" w:color="auto"/>
            <w:bottom w:val="none" w:sz="0" w:space="0" w:color="auto"/>
            <w:right w:val="none" w:sz="0" w:space="0" w:color="auto"/>
          </w:divBdr>
        </w:div>
        <w:div w:id="225848375">
          <w:marLeft w:val="0"/>
          <w:marRight w:val="0"/>
          <w:marTop w:val="0"/>
          <w:marBottom w:val="0"/>
          <w:divBdr>
            <w:top w:val="none" w:sz="0" w:space="0" w:color="auto"/>
            <w:left w:val="none" w:sz="0" w:space="0" w:color="auto"/>
            <w:bottom w:val="none" w:sz="0" w:space="0" w:color="auto"/>
            <w:right w:val="none" w:sz="0" w:space="0" w:color="auto"/>
          </w:divBdr>
        </w:div>
        <w:div w:id="1106969878">
          <w:marLeft w:val="0"/>
          <w:marRight w:val="0"/>
          <w:marTop w:val="0"/>
          <w:marBottom w:val="0"/>
          <w:divBdr>
            <w:top w:val="none" w:sz="0" w:space="0" w:color="auto"/>
            <w:left w:val="none" w:sz="0" w:space="0" w:color="auto"/>
            <w:bottom w:val="none" w:sz="0" w:space="0" w:color="auto"/>
            <w:right w:val="none" w:sz="0" w:space="0" w:color="auto"/>
          </w:divBdr>
        </w:div>
        <w:div w:id="788403262">
          <w:marLeft w:val="0"/>
          <w:marRight w:val="0"/>
          <w:marTop w:val="0"/>
          <w:marBottom w:val="0"/>
          <w:divBdr>
            <w:top w:val="none" w:sz="0" w:space="0" w:color="auto"/>
            <w:left w:val="none" w:sz="0" w:space="0" w:color="auto"/>
            <w:bottom w:val="none" w:sz="0" w:space="0" w:color="auto"/>
            <w:right w:val="none" w:sz="0" w:space="0" w:color="auto"/>
          </w:divBdr>
        </w:div>
        <w:div w:id="586889962">
          <w:marLeft w:val="0"/>
          <w:marRight w:val="0"/>
          <w:marTop w:val="0"/>
          <w:marBottom w:val="0"/>
          <w:divBdr>
            <w:top w:val="none" w:sz="0" w:space="0" w:color="auto"/>
            <w:left w:val="none" w:sz="0" w:space="0" w:color="auto"/>
            <w:bottom w:val="none" w:sz="0" w:space="0" w:color="auto"/>
            <w:right w:val="none" w:sz="0" w:space="0" w:color="auto"/>
          </w:divBdr>
        </w:div>
        <w:div w:id="1290697610">
          <w:marLeft w:val="0"/>
          <w:marRight w:val="0"/>
          <w:marTop w:val="0"/>
          <w:marBottom w:val="0"/>
          <w:divBdr>
            <w:top w:val="none" w:sz="0" w:space="0" w:color="auto"/>
            <w:left w:val="none" w:sz="0" w:space="0" w:color="auto"/>
            <w:bottom w:val="none" w:sz="0" w:space="0" w:color="auto"/>
            <w:right w:val="none" w:sz="0" w:space="0" w:color="auto"/>
          </w:divBdr>
        </w:div>
        <w:div w:id="160198411">
          <w:marLeft w:val="0"/>
          <w:marRight w:val="0"/>
          <w:marTop w:val="0"/>
          <w:marBottom w:val="0"/>
          <w:divBdr>
            <w:top w:val="none" w:sz="0" w:space="0" w:color="auto"/>
            <w:left w:val="none" w:sz="0" w:space="0" w:color="auto"/>
            <w:bottom w:val="none" w:sz="0" w:space="0" w:color="auto"/>
            <w:right w:val="none" w:sz="0" w:space="0" w:color="auto"/>
          </w:divBdr>
        </w:div>
      </w:divsChild>
    </w:div>
    <w:div w:id="524443959">
      <w:bodyDiv w:val="1"/>
      <w:marLeft w:val="0"/>
      <w:marRight w:val="0"/>
      <w:marTop w:val="0"/>
      <w:marBottom w:val="0"/>
      <w:divBdr>
        <w:top w:val="none" w:sz="0" w:space="0" w:color="auto"/>
        <w:left w:val="none" w:sz="0" w:space="0" w:color="auto"/>
        <w:bottom w:val="none" w:sz="0" w:space="0" w:color="auto"/>
        <w:right w:val="none" w:sz="0" w:space="0" w:color="auto"/>
      </w:divBdr>
    </w:div>
    <w:div w:id="549806470">
      <w:bodyDiv w:val="1"/>
      <w:marLeft w:val="0"/>
      <w:marRight w:val="0"/>
      <w:marTop w:val="0"/>
      <w:marBottom w:val="0"/>
      <w:divBdr>
        <w:top w:val="none" w:sz="0" w:space="0" w:color="auto"/>
        <w:left w:val="none" w:sz="0" w:space="0" w:color="auto"/>
        <w:bottom w:val="none" w:sz="0" w:space="0" w:color="auto"/>
        <w:right w:val="none" w:sz="0" w:space="0" w:color="auto"/>
      </w:divBdr>
    </w:div>
    <w:div w:id="555623541">
      <w:bodyDiv w:val="1"/>
      <w:marLeft w:val="0"/>
      <w:marRight w:val="0"/>
      <w:marTop w:val="0"/>
      <w:marBottom w:val="0"/>
      <w:divBdr>
        <w:top w:val="none" w:sz="0" w:space="0" w:color="auto"/>
        <w:left w:val="none" w:sz="0" w:space="0" w:color="auto"/>
        <w:bottom w:val="none" w:sz="0" w:space="0" w:color="auto"/>
        <w:right w:val="none" w:sz="0" w:space="0" w:color="auto"/>
      </w:divBdr>
    </w:div>
    <w:div w:id="568459550">
      <w:bodyDiv w:val="1"/>
      <w:marLeft w:val="0"/>
      <w:marRight w:val="0"/>
      <w:marTop w:val="0"/>
      <w:marBottom w:val="0"/>
      <w:divBdr>
        <w:top w:val="none" w:sz="0" w:space="0" w:color="auto"/>
        <w:left w:val="none" w:sz="0" w:space="0" w:color="auto"/>
        <w:bottom w:val="none" w:sz="0" w:space="0" w:color="auto"/>
        <w:right w:val="none" w:sz="0" w:space="0" w:color="auto"/>
      </w:divBdr>
    </w:div>
    <w:div w:id="578055844">
      <w:bodyDiv w:val="1"/>
      <w:marLeft w:val="0"/>
      <w:marRight w:val="0"/>
      <w:marTop w:val="0"/>
      <w:marBottom w:val="0"/>
      <w:divBdr>
        <w:top w:val="none" w:sz="0" w:space="0" w:color="auto"/>
        <w:left w:val="none" w:sz="0" w:space="0" w:color="auto"/>
        <w:bottom w:val="none" w:sz="0" w:space="0" w:color="auto"/>
        <w:right w:val="none" w:sz="0" w:space="0" w:color="auto"/>
      </w:divBdr>
    </w:div>
    <w:div w:id="586159280">
      <w:bodyDiv w:val="1"/>
      <w:marLeft w:val="0"/>
      <w:marRight w:val="0"/>
      <w:marTop w:val="0"/>
      <w:marBottom w:val="0"/>
      <w:divBdr>
        <w:top w:val="none" w:sz="0" w:space="0" w:color="auto"/>
        <w:left w:val="none" w:sz="0" w:space="0" w:color="auto"/>
        <w:bottom w:val="none" w:sz="0" w:space="0" w:color="auto"/>
        <w:right w:val="none" w:sz="0" w:space="0" w:color="auto"/>
      </w:divBdr>
    </w:div>
    <w:div w:id="586621951">
      <w:bodyDiv w:val="1"/>
      <w:marLeft w:val="0"/>
      <w:marRight w:val="0"/>
      <w:marTop w:val="0"/>
      <w:marBottom w:val="0"/>
      <w:divBdr>
        <w:top w:val="none" w:sz="0" w:space="0" w:color="auto"/>
        <w:left w:val="none" w:sz="0" w:space="0" w:color="auto"/>
        <w:bottom w:val="none" w:sz="0" w:space="0" w:color="auto"/>
        <w:right w:val="none" w:sz="0" w:space="0" w:color="auto"/>
      </w:divBdr>
    </w:div>
    <w:div w:id="593510743">
      <w:bodyDiv w:val="1"/>
      <w:marLeft w:val="0"/>
      <w:marRight w:val="0"/>
      <w:marTop w:val="0"/>
      <w:marBottom w:val="0"/>
      <w:divBdr>
        <w:top w:val="none" w:sz="0" w:space="0" w:color="auto"/>
        <w:left w:val="none" w:sz="0" w:space="0" w:color="auto"/>
        <w:bottom w:val="none" w:sz="0" w:space="0" w:color="auto"/>
        <w:right w:val="none" w:sz="0" w:space="0" w:color="auto"/>
      </w:divBdr>
    </w:div>
    <w:div w:id="595864318">
      <w:bodyDiv w:val="1"/>
      <w:marLeft w:val="0"/>
      <w:marRight w:val="0"/>
      <w:marTop w:val="0"/>
      <w:marBottom w:val="0"/>
      <w:divBdr>
        <w:top w:val="none" w:sz="0" w:space="0" w:color="auto"/>
        <w:left w:val="none" w:sz="0" w:space="0" w:color="auto"/>
        <w:bottom w:val="none" w:sz="0" w:space="0" w:color="auto"/>
        <w:right w:val="none" w:sz="0" w:space="0" w:color="auto"/>
      </w:divBdr>
    </w:div>
    <w:div w:id="602690820">
      <w:bodyDiv w:val="1"/>
      <w:marLeft w:val="0"/>
      <w:marRight w:val="0"/>
      <w:marTop w:val="0"/>
      <w:marBottom w:val="0"/>
      <w:divBdr>
        <w:top w:val="none" w:sz="0" w:space="0" w:color="auto"/>
        <w:left w:val="none" w:sz="0" w:space="0" w:color="auto"/>
        <w:bottom w:val="none" w:sz="0" w:space="0" w:color="auto"/>
        <w:right w:val="none" w:sz="0" w:space="0" w:color="auto"/>
      </w:divBdr>
    </w:div>
    <w:div w:id="610892051">
      <w:bodyDiv w:val="1"/>
      <w:marLeft w:val="0"/>
      <w:marRight w:val="0"/>
      <w:marTop w:val="0"/>
      <w:marBottom w:val="0"/>
      <w:divBdr>
        <w:top w:val="none" w:sz="0" w:space="0" w:color="auto"/>
        <w:left w:val="none" w:sz="0" w:space="0" w:color="auto"/>
        <w:bottom w:val="none" w:sz="0" w:space="0" w:color="auto"/>
        <w:right w:val="none" w:sz="0" w:space="0" w:color="auto"/>
      </w:divBdr>
    </w:div>
    <w:div w:id="617220219">
      <w:bodyDiv w:val="1"/>
      <w:marLeft w:val="0"/>
      <w:marRight w:val="0"/>
      <w:marTop w:val="0"/>
      <w:marBottom w:val="0"/>
      <w:divBdr>
        <w:top w:val="none" w:sz="0" w:space="0" w:color="auto"/>
        <w:left w:val="none" w:sz="0" w:space="0" w:color="auto"/>
        <w:bottom w:val="none" w:sz="0" w:space="0" w:color="auto"/>
        <w:right w:val="none" w:sz="0" w:space="0" w:color="auto"/>
      </w:divBdr>
    </w:div>
    <w:div w:id="622231190">
      <w:bodyDiv w:val="1"/>
      <w:marLeft w:val="0"/>
      <w:marRight w:val="0"/>
      <w:marTop w:val="0"/>
      <w:marBottom w:val="0"/>
      <w:divBdr>
        <w:top w:val="none" w:sz="0" w:space="0" w:color="auto"/>
        <w:left w:val="none" w:sz="0" w:space="0" w:color="auto"/>
        <w:bottom w:val="none" w:sz="0" w:space="0" w:color="auto"/>
        <w:right w:val="none" w:sz="0" w:space="0" w:color="auto"/>
      </w:divBdr>
    </w:div>
    <w:div w:id="622349492">
      <w:bodyDiv w:val="1"/>
      <w:marLeft w:val="0"/>
      <w:marRight w:val="0"/>
      <w:marTop w:val="0"/>
      <w:marBottom w:val="0"/>
      <w:divBdr>
        <w:top w:val="none" w:sz="0" w:space="0" w:color="auto"/>
        <w:left w:val="none" w:sz="0" w:space="0" w:color="auto"/>
        <w:bottom w:val="none" w:sz="0" w:space="0" w:color="auto"/>
        <w:right w:val="none" w:sz="0" w:space="0" w:color="auto"/>
      </w:divBdr>
    </w:div>
    <w:div w:id="625620463">
      <w:bodyDiv w:val="1"/>
      <w:marLeft w:val="0"/>
      <w:marRight w:val="0"/>
      <w:marTop w:val="0"/>
      <w:marBottom w:val="0"/>
      <w:divBdr>
        <w:top w:val="none" w:sz="0" w:space="0" w:color="auto"/>
        <w:left w:val="none" w:sz="0" w:space="0" w:color="auto"/>
        <w:bottom w:val="none" w:sz="0" w:space="0" w:color="auto"/>
        <w:right w:val="none" w:sz="0" w:space="0" w:color="auto"/>
      </w:divBdr>
    </w:div>
    <w:div w:id="643507955">
      <w:bodyDiv w:val="1"/>
      <w:marLeft w:val="0"/>
      <w:marRight w:val="0"/>
      <w:marTop w:val="0"/>
      <w:marBottom w:val="0"/>
      <w:divBdr>
        <w:top w:val="none" w:sz="0" w:space="0" w:color="auto"/>
        <w:left w:val="none" w:sz="0" w:space="0" w:color="auto"/>
        <w:bottom w:val="none" w:sz="0" w:space="0" w:color="auto"/>
        <w:right w:val="none" w:sz="0" w:space="0" w:color="auto"/>
      </w:divBdr>
    </w:div>
    <w:div w:id="651717695">
      <w:bodyDiv w:val="1"/>
      <w:marLeft w:val="0"/>
      <w:marRight w:val="0"/>
      <w:marTop w:val="0"/>
      <w:marBottom w:val="0"/>
      <w:divBdr>
        <w:top w:val="none" w:sz="0" w:space="0" w:color="auto"/>
        <w:left w:val="none" w:sz="0" w:space="0" w:color="auto"/>
        <w:bottom w:val="none" w:sz="0" w:space="0" w:color="auto"/>
        <w:right w:val="none" w:sz="0" w:space="0" w:color="auto"/>
      </w:divBdr>
    </w:div>
    <w:div w:id="652680047">
      <w:bodyDiv w:val="1"/>
      <w:marLeft w:val="0"/>
      <w:marRight w:val="0"/>
      <w:marTop w:val="0"/>
      <w:marBottom w:val="0"/>
      <w:divBdr>
        <w:top w:val="none" w:sz="0" w:space="0" w:color="auto"/>
        <w:left w:val="none" w:sz="0" w:space="0" w:color="auto"/>
        <w:bottom w:val="none" w:sz="0" w:space="0" w:color="auto"/>
        <w:right w:val="none" w:sz="0" w:space="0" w:color="auto"/>
      </w:divBdr>
    </w:div>
    <w:div w:id="680619145">
      <w:bodyDiv w:val="1"/>
      <w:marLeft w:val="0"/>
      <w:marRight w:val="0"/>
      <w:marTop w:val="0"/>
      <w:marBottom w:val="0"/>
      <w:divBdr>
        <w:top w:val="none" w:sz="0" w:space="0" w:color="auto"/>
        <w:left w:val="none" w:sz="0" w:space="0" w:color="auto"/>
        <w:bottom w:val="none" w:sz="0" w:space="0" w:color="auto"/>
        <w:right w:val="none" w:sz="0" w:space="0" w:color="auto"/>
      </w:divBdr>
    </w:div>
    <w:div w:id="688063854">
      <w:bodyDiv w:val="1"/>
      <w:marLeft w:val="0"/>
      <w:marRight w:val="0"/>
      <w:marTop w:val="0"/>
      <w:marBottom w:val="0"/>
      <w:divBdr>
        <w:top w:val="none" w:sz="0" w:space="0" w:color="auto"/>
        <w:left w:val="none" w:sz="0" w:space="0" w:color="auto"/>
        <w:bottom w:val="none" w:sz="0" w:space="0" w:color="auto"/>
        <w:right w:val="none" w:sz="0" w:space="0" w:color="auto"/>
      </w:divBdr>
    </w:div>
    <w:div w:id="708804528">
      <w:bodyDiv w:val="1"/>
      <w:marLeft w:val="0"/>
      <w:marRight w:val="0"/>
      <w:marTop w:val="0"/>
      <w:marBottom w:val="0"/>
      <w:divBdr>
        <w:top w:val="none" w:sz="0" w:space="0" w:color="auto"/>
        <w:left w:val="none" w:sz="0" w:space="0" w:color="auto"/>
        <w:bottom w:val="none" w:sz="0" w:space="0" w:color="auto"/>
        <w:right w:val="none" w:sz="0" w:space="0" w:color="auto"/>
      </w:divBdr>
    </w:div>
    <w:div w:id="711610517">
      <w:bodyDiv w:val="1"/>
      <w:marLeft w:val="0"/>
      <w:marRight w:val="0"/>
      <w:marTop w:val="0"/>
      <w:marBottom w:val="0"/>
      <w:divBdr>
        <w:top w:val="none" w:sz="0" w:space="0" w:color="auto"/>
        <w:left w:val="none" w:sz="0" w:space="0" w:color="auto"/>
        <w:bottom w:val="none" w:sz="0" w:space="0" w:color="auto"/>
        <w:right w:val="none" w:sz="0" w:space="0" w:color="auto"/>
      </w:divBdr>
    </w:div>
    <w:div w:id="717054096">
      <w:bodyDiv w:val="1"/>
      <w:marLeft w:val="0"/>
      <w:marRight w:val="0"/>
      <w:marTop w:val="0"/>
      <w:marBottom w:val="0"/>
      <w:divBdr>
        <w:top w:val="none" w:sz="0" w:space="0" w:color="auto"/>
        <w:left w:val="none" w:sz="0" w:space="0" w:color="auto"/>
        <w:bottom w:val="none" w:sz="0" w:space="0" w:color="auto"/>
        <w:right w:val="none" w:sz="0" w:space="0" w:color="auto"/>
      </w:divBdr>
    </w:div>
    <w:div w:id="731393051">
      <w:bodyDiv w:val="1"/>
      <w:marLeft w:val="0"/>
      <w:marRight w:val="0"/>
      <w:marTop w:val="0"/>
      <w:marBottom w:val="0"/>
      <w:divBdr>
        <w:top w:val="none" w:sz="0" w:space="0" w:color="auto"/>
        <w:left w:val="none" w:sz="0" w:space="0" w:color="auto"/>
        <w:bottom w:val="none" w:sz="0" w:space="0" w:color="auto"/>
        <w:right w:val="none" w:sz="0" w:space="0" w:color="auto"/>
      </w:divBdr>
      <w:divsChild>
        <w:div w:id="110824768">
          <w:marLeft w:val="0"/>
          <w:marRight w:val="0"/>
          <w:marTop w:val="0"/>
          <w:marBottom w:val="0"/>
          <w:divBdr>
            <w:top w:val="none" w:sz="0" w:space="0" w:color="auto"/>
            <w:left w:val="none" w:sz="0" w:space="0" w:color="auto"/>
            <w:bottom w:val="none" w:sz="0" w:space="0" w:color="auto"/>
            <w:right w:val="none" w:sz="0" w:space="0" w:color="auto"/>
          </w:divBdr>
        </w:div>
        <w:div w:id="1791778984">
          <w:marLeft w:val="0"/>
          <w:marRight w:val="0"/>
          <w:marTop w:val="0"/>
          <w:marBottom w:val="0"/>
          <w:divBdr>
            <w:top w:val="none" w:sz="0" w:space="0" w:color="auto"/>
            <w:left w:val="none" w:sz="0" w:space="0" w:color="auto"/>
            <w:bottom w:val="none" w:sz="0" w:space="0" w:color="auto"/>
            <w:right w:val="none" w:sz="0" w:space="0" w:color="auto"/>
          </w:divBdr>
        </w:div>
        <w:div w:id="697780860">
          <w:marLeft w:val="0"/>
          <w:marRight w:val="0"/>
          <w:marTop w:val="0"/>
          <w:marBottom w:val="0"/>
          <w:divBdr>
            <w:top w:val="none" w:sz="0" w:space="0" w:color="auto"/>
            <w:left w:val="none" w:sz="0" w:space="0" w:color="auto"/>
            <w:bottom w:val="none" w:sz="0" w:space="0" w:color="auto"/>
            <w:right w:val="none" w:sz="0" w:space="0" w:color="auto"/>
          </w:divBdr>
        </w:div>
        <w:div w:id="308822950">
          <w:marLeft w:val="0"/>
          <w:marRight w:val="0"/>
          <w:marTop w:val="0"/>
          <w:marBottom w:val="0"/>
          <w:divBdr>
            <w:top w:val="none" w:sz="0" w:space="0" w:color="auto"/>
            <w:left w:val="none" w:sz="0" w:space="0" w:color="auto"/>
            <w:bottom w:val="none" w:sz="0" w:space="0" w:color="auto"/>
            <w:right w:val="none" w:sz="0" w:space="0" w:color="auto"/>
          </w:divBdr>
        </w:div>
        <w:div w:id="1454127933">
          <w:marLeft w:val="0"/>
          <w:marRight w:val="0"/>
          <w:marTop w:val="0"/>
          <w:marBottom w:val="0"/>
          <w:divBdr>
            <w:top w:val="none" w:sz="0" w:space="0" w:color="auto"/>
            <w:left w:val="none" w:sz="0" w:space="0" w:color="auto"/>
            <w:bottom w:val="none" w:sz="0" w:space="0" w:color="auto"/>
            <w:right w:val="none" w:sz="0" w:space="0" w:color="auto"/>
          </w:divBdr>
        </w:div>
        <w:div w:id="866411774">
          <w:marLeft w:val="0"/>
          <w:marRight w:val="0"/>
          <w:marTop w:val="0"/>
          <w:marBottom w:val="0"/>
          <w:divBdr>
            <w:top w:val="none" w:sz="0" w:space="0" w:color="auto"/>
            <w:left w:val="none" w:sz="0" w:space="0" w:color="auto"/>
            <w:bottom w:val="none" w:sz="0" w:space="0" w:color="auto"/>
            <w:right w:val="none" w:sz="0" w:space="0" w:color="auto"/>
          </w:divBdr>
        </w:div>
        <w:div w:id="52042824">
          <w:marLeft w:val="0"/>
          <w:marRight w:val="0"/>
          <w:marTop w:val="0"/>
          <w:marBottom w:val="0"/>
          <w:divBdr>
            <w:top w:val="none" w:sz="0" w:space="0" w:color="auto"/>
            <w:left w:val="none" w:sz="0" w:space="0" w:color="auto"/>
            <w:bottom w:val="none" w:sz="0" w:space="0" w:color="auto"/>
            <w:right w:val="none" w:sz="0" w:space="0" w:color="auto"/>
          </w:divBdr>
        </w:div>
        <w:div w:id="198666884">
          <w:marLeft w:val="0"/>
          <w:marRight w:val="0"/>
          <w:marTop w:val="0"/>
          <w:marBottom w:val="0"/>
          <w:divBdr>
            <w:top w:val="none" w:sz="0" w:space="0" w:color="auto"/>
            <w:left w:val="none" w:sz="0" w:space="0" w:color="auto"/>
            <w:bottom w:val="none" w:sz="0" w:space="0" w:color="auto"/>
            <w:right w:val="none" w:sz="0" w:space="0" w:color="auto"/>
          </w:divBdr>
        </w:div>
        <w:div w:id="1935431674">
          <w:marLeft w:val="0"/>
          <w:marRight w:val="0"/>
          <w:marTop w:val="0"/>
          <w:marBottom w:val="0"/>
          <w:divBdr>
            <w:top w:val="none" w:sz="0" w:space="0" w:color="auto"/>
            <w:left w:val="none" w:sz="0" w:space="0" w:color="auto"/>
            <w:bottom w:val="none" w:sz="0" w:space="0" w:color="auto"/>
            <w:right w:val="none" w:sz="0" w:space="0" w:color="auto"/>
          </w:divBdr>
        </w:div>
        <w:div w:id="561528392">
          <w:marLeft w:val="0"/>
          <w:marRight w:val="0"/>
          <w:marTop w:val="0"/>
          <w:marBottom w:val="0"/>
          <w:divBdr>
            <w:top w:val="none" w:sz="0" w:space="0" w:color="auto"/>
            <w:left w:val="none" w:sz="0" w:space="0" w:color="auto"/>
            <w:bottom w:val="none" w:sz="0" w:space="0" w:color="auto"/>
            <w:right w:val="none" w:sz="0" w:space="0" w:color="auto"/>
          </w:divBdr>
        </w:div>
        <w:div w:id="1557204619">
          <w:marLeft w:val="0"/>
          <w:marRight w:val="0"/>
          <w:marTop w:val="0"/>
          <w:marBottom w:val="0"/>
          <w:divBdr>
            <w:top w:val="none" w:sz="0" w:space="0" w:color="auto"/>
            <w:left w:val="none" w:sz="0" w:space="0" w:color="auto"/>
            <w:bottom w:val="none" w:sz="0" w:space="0" w:color="auto"/>
            <w:right w:val="none" w:sz="0" w:space="0" w:color="auto"/>
          </w:divBdr>
        </w:div>
        <w:div w:id="1770467774">
          <w:marLeft w:val="0"/>
          <w:marRight w:val="0"/>
          <w:marTop w:val="0"/>
          <w:marBottom w:val="0"/>
          <w:divBdr>
            <w:top w:val="none" w:sz="0" w:space="0" w:color="auto"/>
            <w:left w:val="none" w:sz="0" w:space="0" w:color="auto"/>
            <w:bottom w:val="none" w:sz="0" w:space="0" w:color="auto"/>
            <w:right w:val="none" w:sz="0" w:space="0" w:color="auto"/>
          </w:divBdr>
        </w:div>
        <w:div w:id="1608385532">
          <w:marLeft w:val="0"/>
          <w:marRight w:val="0"/>
          <w:marTop w:val="0"/>
          <w:marBottom w:val="0"/>
          <w:divBdr>
            <w:top w:val="none" w:sz="0" w:space="0" w:color="auto"/>
            <w:left w:val="none" w:sz="0" w:space="0" w:color="auto"/>
            <w:bottom w:val="none" w:sz="0" w:space="0" w:color="auto"/>
            <w:right w:val="none" w:sz="0" w:space="0" w:color="auto"/>
          </w:divBdr>
        </w:div>
        <w:div w:id="1617635761">
          <w:marLeft w:val="0"/>
          <w:marRight w:val="0"/>
          <w:marTop w:val="0"/>
          <w:marBottom w:val="0"/>
          <w:divBdr>
            <w:top w:val="none" w:sz="0" w:space="0" w:color="auto"/>
            <w:left w:val="none" w:sz="0" w:space="0" w:color="auto"/>
            <w:bottom w:val="none" w:sz="0" w:space="0" w:color="auto"/>
            <w:right w:val="none" w:sz="0" w:space="0" w:color="auto"/>
          </w:divBdr>
        </w:div>
        <w:div w:id="113135209">
          <w:marLeft w:val="0"/>
          <w:marRight w:val="0"/>
          <w:marTop w:val="0"/>
          <w:marBottom w:val="0"/>
          <w:divBdr>
            <w:top w:val="none" w:sz="0" w:space="0" w:color="auto"/>
            <w:left w:val="none" w:sz="0" w:space="0" w:color="auto"/>
            <w:bottom w:val="none" w:sz="0" w:space="0" w:color="auto"/>
            <w:right w:val="none" w:sz="0" w:space="0" w:color="auto"/>
          </w:divBdr>
        </w:div>
      </w:divsChild>
    </w:div>
    <w:div w:id="735665017">
      <w:bodyDiv w:val="1"/>
      <w:marLeft w:val="0"/>
      <w:marRight w:val="0"/>
      <w:marTop w:val="0"/>
      <w:marBottom w:val="0"/>
      <w:divBdr>
        <w:top w:val="none" w:sz="0" w:space="0" w:color="auto"/>
        <w:left w:val="none" w:sz="0" w:space="0" w:color="auto"/>
        <w:bottom w:val="none" w:sz="0" w:space="0" w:color="auto"/>
        <w:right w:val="none" w:sz="0" w:space="0" w:color="auto"/>
      </w:divBdr>
    </w:div>
    <w:div w:id="738551638">
      <w:bodyDiv w:val="1"/>
      <w:marLeft w:val="0"/>
      <w:marRight w:val="0"/>
      <w:marTop w:val="0"/>
      <w:marBottom w:val="0"/>
      <w:divBdr>
        <w:top w:val="none" w:sz="0" w:space="0" w:color="auto"/>
        <w:left w:val="none" w:sz="0" w:space="0" w:color="auto"/>
        <w:bottom w:val="none" w:sz="0" w:space="0" w:color="auto"/>
        <w:right w:val="none" w:sz="0" w:space="0" w:color="auto"/>
      </w:divBdr>
      <w:divsChild>
        <w:div w:id="1679847647">
          <w:marLeft w:val="0"/>
          <w:marRight w:val="0"/>
          <w:marTop w:val="0"/>
          <w:marBottom w:val="0"/>
          <w:divBdr>
            <w:top w:val="none" w:sz="0" w:space="0" w:color="auto"/>
            <w:left w:val="none" w:sz="0" w:space="0" w:color="auto"/>
            <w:bottom w:val="none" w:sz="0" w:space="0" w:color="auto"/>
            <w:right w:val="none" w:sz="0" w:space="0" w:color="auto"/>
          </w:divBdr>
        </w:div>
        <w:div w:id="1162505443">
          <w:marLeft w:val="0"/>
          <w:marRight w:val="0"/>
          <w:marTop w:val="0"/>
          <w:marBottom w:val="0"/>
          <w:divBdr>
            <w:top w:val="none" w:sz="0" w:space="0" w:color="auto"/>
            <w:left w:val="none" w:sz="0" w:space="0" w:color="auto"/>
            <w:bottom w:val="none" w:sz="0" w:space="0" w:color="auto"/>
            <w:right w:val="none" w:sz="0" w:space="0" w:color="auto"/>
          </w:divBdr>
        </w:div>
        <w:div w:id="1886603581">
          <w:marLeft w:val="0"/>
          <w:marRight w:val="0"/>
          <w:marTop w:val="0"/>
          <w:marBottom w:val="0"/>
          <w:divBdr>
            <w:top w:val="none" w:sz="0" w:space="0" w:color="auto"/>
            <w:left w:val="none" w:sz="0" w:space="0" w:color="auto"/>
            <w:bottom w:val="none" w:sz="0" w:space="0" w:color="auto"/>
            <w:right w:val="none" w:sz="0" w:space="0" w:color="auto"/>
          </w:divBdr>
        </w:div>
        <w:div w:id="1074281025">
          <w:marLeft w:val="0"/>
          <w:marRight w:val="0"/>
          <w:marTop w:val="0"/>
          <w:marBottom w:val="0"/>
          <w:divBdr>
            <w:top w:val="none" w:sz="0" w:space="0" w:color="auto"/>
            <w:left w:val="none" w:sz="0" w:space="0" w:color="auto"/>
            <w:bottom w:val="none" w:sz="0" w:space="0" w:color="auto"/>
            <w:right w:val="none" w:sz="0" w:space="0" w:color="auto"/>
          </w:divBdr>
        </w:div>
        <w:div w:id="1747605273">
          <w:marLeft w:val="0"/>
          <w:marRight w:val="0"/>
          <w:marTop w:val="0"/>
          <w:marBottom w:val="0"/>
          <w:divBdr>
            <w:top w:val="none" w:sz="0" w:space="0" w:color="auto"/>
            <w:left w:val="none" w:sz="0" w:space="0" w:color="auto"/>
            <w:bottom w:val="none" w:sz="0" w:space="0" w:color="auto"/>
            <w:right w:val="none" w:sz="0" w:space="0" w:color="auto"/>
          </w:divBdr>
        </w:div>
        <w:div w:id="245458081">
          <w:marLeft w:val="0"/>
          <w:marRight w:val="0"/>
          <w:marTop w:val="0"/>
          <w:marBottom w:val="0"/>
          <w:divBdr>
            <w:top w:val="none" w:sz="0" w:space="0" w:color="auto"/>
            <w:left w:val="none" w:sz="0" w:space="0" w:color="auto"/>
            <w:bottom w:val="none" w:sz="0" w:space="0" w:color="auto"/>
            <w:right w:val="none" w:sz="0" w:space="0" w:color="auto"/>
          </w:divBdr>
        </w:div>
        <w:div w:id="378170603">
          <w:marLeft w:val="0"/>
          <w:marRight w:val="0"/>
          <w:marTop w:val="0"/>
          <w:marBottom w:val="0"/>
          <w:divBdr>
            <w:top w:val="none" w:sz="0" w:space="0" w:color="auto"/>
            <w:left w:val="none" w:sz="0" w:space="0" w:color="auto"/>
            <w:bottom w:val="none" w:sz="0" w:space="0" w:color="auto"/>
            <w:right w:val="none" w:sz="0" w:space="0" w:color="auto"/>
          </w:divBdr>
        </w:div>
        <w:div w:id="680546841">
          <w:marLeft w:val="0"/>
          <w:marRight w:val="0"/>
          <w:marTop w:val="0"/>
          <w:marBottom w:val="0"/>
          <w:divBdr>
            <w:top w:val="none" w:sz="0" w:space="0" w:color="auto"/>
            <w:left w:val="none" w:sz="0" w:space="0" w:color="auto"/>
            <w:bottom w:val="none" w:sz="0" w:space="0" w:color="auto"/>
            <w:right w:val="none" w:sz="0" w:space="0" w:color="auto"/>
          </w:divBdr>
        </w:div>
        <w:div w:id="959918737">
          <w:marLeft w:val="0"/>
          <w:marRight w:val="0"/>
          <w:marTop w:val="0"/>
          <w:marBottom w:val="0"/>
          <w:divBdr>
            <w:top w:val="none" w:sz="0" w:space="0" w:color="auto"/>
            <w:left w:val="none" w:sz="0" w:space="0" w:color="auto"/>
            <w:bottom w:val="none" w:sz="0" w:space="0" w:color="auto"/>
            <w:right w:val="none" w:sz="0" w:space="0" w:color="auto"/>
          </w:divBdr>
        </w:div>
        <w:div w:id="1755082893">
          <w:marLeft w:val="0"/>
          <w:marRight w:val="0"/>
          <w:marTop w:val="0"/>
          <w:marBottom w:val="0"/>
          <w:divBdr>
            <w:top w:val="none" w:sz="0" w:space="0" w:color="auto"/>
            <w:left w:val="none" w:sz="0" w:space="0" w:color="auto"/>
            <w:bottom w:val="none" w:sz="0" w:space="0" w:color="auto"/>
            <w:right w:val="none" w:sz="0" w:space="0" w:color="auto"/>
          </w:divBdr>
        </w:div>
        <w:div w:id="2081101108">
          <w:marLeft w:val="0"/>
          <w:marRight w:val="0"/>
          <w:marTop w:val="0"/>
          <w:marBottom w:val="0"/>
          <w:divBdr>
            <w:top w:val="none" w:sz="0" w:space="0" w:color="auto"/>
            <w:left w:val="none" w:sz="0" w:space="0" w:color="auto"/>
            <w:bottom w:val="none" w:sz="0" w:space="0" w:color="auto"/>
            <w:right w:val="none" w:sz="0" w:space="0" w:color="auto"/>
          </w:divBdr>
        </w:div>
        <w:div w:id="2038001835">
          <w:marLeft w:val="0"/>
          <w:marRight w:val="0"/>
          <w:marTop w:val="0"/>
          <w:marBottom w:val="0"/>
          <w:divBdr>
            <w:top w:val="none" w:sz="0" w:space="0" w:color="auto"/>
            <w:left w:val="none" w:sz="0" w:space="0" w:color="auto"/>
            <w:bottom w:val="none" w:sz="0" w:space="0" w:color="auto"/>
            <w:right w:val="none" w:sz="0" w:space="0" w:color="auto"/>
          </w:divBdr>
        </w:div>
        <w:div w:id="2136211539">
          <w:marLeft w:val="0"/>
          <w:marRight w:val="0"/>
          <w:marTop w:val="0"/>
          <w:marBottom w:val="0"/>
          <w:divBdr>
            <w:top w:val="none" w:sz="0" w:space="0" w:color="auto"/>
            <w:left w:val="none" w:sz="0" w:space="0" w:color="auto"/>
            <w:bottom w:val="none" w:sz="0" w:space="0" w:color="auto"/>
            <w:right w:val="none" w:sz="0" w:space="0" w:color="auto"/>
          </w:divBdr>
        </w:div>
        <w:div w:id="2019189755">
          <w:marLeft w:val="0"/>
          <w:marRight w:val="0"/>
          <w:marTop w:val="0"/>
          <w:marBottom w:val="0"/>
          <w:divBdr>
            <w:top w:val="none" w:sz="0" w:space="0" w:color="auto"/>
            <w:left w:val="none" w:sz="0" w:space="0" w:color="auto"/>
            <w:bottom w:val="none" w:sz="0" w:space="0" w:color="auto"/>
            <w:right w:val="none" w:sz="0" w:space="0" w:color="auto"/>
          </w:divBdr>
        </w:div>
      </w:divsChild>
    </w:div>
    <w:div w:id="739837198">
      <w:bodyDiv w:val="1"/>
      <w:marLeft w:val="0"/>
      <w:marRight w:val="0"/>
      <w:marTop w:val="0"/>
      <w:marBottom w:val="0"/>
      <w:divBdr>
        <w:top w:val="none" w:sz="0" w:space="0" w:color="auto"/>
        <w:left w:val="none" w:sz="0" w:space="0" w:color="auto"/>
        <w:bottom w:val="none" w:sz="0" w:space="0" w:color="auto"/>
        <w:right w:val="none" w:sz="0" w:space="0" w:color="auto"/>
      </w:divBdr>
    </w:div>
    <w:div w:id="761293267">
      <w:bodyDiv w:val="1"/>
      <w:marLeft w:val="0"/>
      <w:marRight w:val="0"/>
      <w:marTop w:val="0"/>
      <w:marBottom w:val="0"/>
      <w:divBdr>
        <w:top w:val="none" w:sz="0" w:space="0" w:color="auto"/>
        <w:left w:val="none" w:sz="0" w:space="0" w:color="auto"/>
        <w:bottom w:val="none" w:sz="0" w:space="0" w:color="auto"/>
        <w:right w:val="none" w:sz="0" w:space="0" w:color="auto"/>
      </w:divBdr>
    </w:div>
    <w:div w:id="776678043">
      <w:bodyDiv w:val="1"/>
      <w:marLeft w:val="0"/>
      <w:marRight w:val="0"/>
      <w:marTop w:val="0"/>
      <w:marBottom w:val="0"/>
      <w:divBdr>
        <w:top w:val="none" w:sz="0" w:space="0" w:color="auto"/>
        <w:left w:val="none" w:sz="0" w:space="0" w:color="auto"/>
        <w:bottom w:val="none" w:sz="0" w:space="0" w:color="auto"/>
        <w:right w:val="none" w:sz="0" w:space="0" w:color="auto"/>
      </w:divBdr>
    </w:div>
    <w:div w:id="781455871">
      <w:bodyDiv w:val="1"/>
      <w:marLeft w:val="0"/>
      <w:marRight w:val="0"/>
      <w:marTop w:val="0"/>
      <w:marBottom w:val="0"/>
      <w:divBdr>
        <w:top w:val="none" w:sz="0" w:space="0" w:color="auto"/>
        <w:left w:val="none" w:sz="0" w:space="0" w:color="auto"/>
        <w:bottom w:val="none" w:sz="0" w:space="0" w:color="auto"/>
        <w:right w:val="none" w:sz="0" w:space="0" w:color="auto"/>
      </w:divBdr>
    </w:div>
    <w:div w:id="804157675">
      <w:bodyDiv w:val="1"/>
      <w:marLeft w:val="0"/>
      <w:marRight w:val="0"/>
      <w:marTop w:val="0"/>
      <w:marBottom w:val="0"/>
      <w:divBdr>
        <w:top w:val="none" w:sz="0" w:space="0" w:color="auto"/>
        <w:left w:val="none" w:sz="0" w:space="0" w:color="auto"/>
        <w:bottom w:val="none" w:sz="0" w:space="0" w:color="auto"/>
        <w:right w:val="none" w:sz="0" w:space="0" w:color="auto"/>
      </w:divBdr>
    </w:div>
    <w:div w:id="810710211">
      <w:bodyDiv w:val="1"/>
      <w:marLeft w:val="0"/>
      <w:marRight w:val="0"/>
      <w:marTop w:val="0"/>
      <w:marBottom w:val="0"/>
      <w:divBdr>
        <w:top w:val="none" w:sz="0" w:space="0" w:color="auto"/>
        <w:left w:val="none" w:sz="0" w:space="0" w:color="auto"/>
        <w:bottom w:val="none" w:sz="0" w:space="0" w:color="auto"/>
        <w:right w:val="none" w:sz="0" w:space="0" w:color="auto"/>
      </w:divBdr>
    </w:div>
    <w:div w:id="817571381">
      <w:bodyDiv w:val="1"/>
      <w:marLeft w:val="0"/>
      <w:marRight w:val="0"/>
      <w:marTop w:val="0"/>
      <w:marBottom w:val="0"/>
      <w:divBdr>
        <w:top w:val="none" w:sz="0" w:space="0" w:color="auto"/>
        <w:left w:val="none" w:sz="0" w:space="0" w:color="auto"/>
        <w:bottom w:val="none" w:sz="0" w:space="0" w:color="auto"/>
        <w:right w:val="none" w:sz="0" w:space="0" w:color="auto"/>
      </w:divBdr>
    </w:div>
    <w:div w:id="817918136">
      <w:bodyDiv w:val="1"/>
      <w:marLeft w:val="0"/>
      <w:marRight w:val="0"/>
      <w:marTop w:val="0"/>
      <w:marBottom w:val="0"/>
      <w:divBdr>
        <w:top w:val="none" w:sz="0" w:space="0" w:color="auto"/>
        <w:left w:val="none" w:sz="0" w:space="0" w:color="auto"/>
        <w:bottom w:val="none" w:sz="0" w:space="0" w:color="auto"/>
        <w:right w:val="none" w:sz="0" w:space="0" w:color="auto"/>
      </w:divBdr>
    </w:div>
    <w:div w:id="822628040">
      <w:bodyDiv w:val="1"/>
      <w:marLeft w:val="0"/>
      <w:marRight w:val="0"/>
      <w:marTop w:val="0"/>
      <w:marBottom w:val="0"/>
      <w:divBdr>
        <w:top w:val="none" w:sz="0" w:space="0" w:color="auto"/>
        <w:left w:val="none" w:sz="0" w:space="0" w:color="auto"/>
        <w:bottom w:val="none" w:sz="0" w:space="0" w:color="auto"/>
        <w:right w:val="none" w:sz="0" w:space="0" w:color="auto"/>
      </w:divBdr>
    </w:div>
    <w:div w:id="835726793">
      <w:bodyDiv w:val="1"/>
      <w:marLeft w:val="0"/>
      <w:marRight w:val="0"/>
      <w:marTop w:val="0"/>
      <w:marBottom w:val="0"/>
      <w:divBdr>
        <w:top w:val="none" w:sz="0" w:space="0" w:color="auto"/>
        <w:left w:val="none" w:sz="0" w:space="0" w:color="auto"/>
        <w:bottom w:val="none" w:sz="0" w:space="0" w:color="auto"/>
        <w:right w:val="none" w:sz="0" w:space="0" w:color="auto"/>
      </w:divBdr>
    </w:div>
    <w:div w:id="842936035">
      <w:bodyDiv w:val="1"/>
      <w:marLeft w:val="0"/>
      <w:marRight w:val="0"/>
      <w:marTop w:val="0"/>
      <w:marBottom w:val="0"/>
      <w:divBdr>
        <w:top w:val="none" w:sz="0" w:space="0" w:color="auto"/>
        <w:left w:val="none" w:sz="0" w:space="0" w:color="auto"/>
        <w:bottom w:val="none" w:sz="0" w:space="0" w:color="auto"/>
        <w:right w:val="none" w:sz="0" w:space="0" w:color="auto"/>
      </w:divBdr>
    </w:div>
    <w:div w:id="848519317">
      <w:bodyDiv w:val="1"/>
      <w:marLeft w:val="0"/>
      <w:marRight w:val="0"/>
      <w:marTop w:val="0"/>
      <w:marBottom w:val="0"/>
      <w:divBdr>
        <w:top w:val="none" w:sz="0" w:space="0" w:color="auto"/>
        <w:left w:val="none" w:sz="0" w:space="0" w:color="auto"/>
        <w:bottom w:val="none" w:sz="0" w:space="0" w:color="auto"/>
        <w:right w:val="none" w:sz="0" w:space="0" w:color="auto"/>
      </w:divBdr>
    </w:div>
    <w:div w:id="866333114">
      <w:bodyDiv w:val="1"/>
      <w:marLeft w:val="0"/>
      <w:marRight w:val="0"/>
      <w:marTop w:val="0"/>
      <w:marBottom w:val="0"/>
      <w:divBdr>
        <w:top w:val="none" w:sz="0" w:space="0" w:color="auto"/>
        <w:left w:val="none" w:sz="0" w:space="0" w:color="auto"/>
        <w:bottom w:val="none" w:sz="0" w:space="0" w:color="auto"/>
        <w:right w:val="none" w:sz="0" w:space="0" w:color="auto"/>
      </w:divBdr>
    </w:div>
    <w:div w:id="869879485">
      <w:bodyDiv w:val="1"/>
      <w:marLeft w:val="0"/>
      <w:marRight w:val="0"/>
      <w:marTop w:val="0"/>
      <w:marBottom w:val="0"/>
      <w:divBdr>
        <w:top w:val="none" w:sz="0" w:space="0" w:color="auto"/>
        <w:left w:val="none" w:sz="0" w:space="0" w:color="auto"/>
        <w:bottom w:val="none" w:sz="0" w:space="0" w:color="auto"/>
        <w:right w:val="none" w:sz="0" w:space="0" w:color="auto"/>
      </w:divBdr>
    </w:div>
    <w:div w:id="872575538">
      <w:bodyDiv w:val="1"/>
      <w:marLeft w:val="0"/>
      <w:marRight w:val="0"/>
      <w:marTop w:val="0"/>
      <w:marBottom w:val="0"/>
      <w:divBdr>
        <w:top w:val="none" w:sz="0" w:space="0" w:color="auto"/>
        <w:left w:val="none" w:sz="0" w:space="0" w:color="auto"/>
        <w:bottom w:val="none" w:sz="0" w:space="0" w:color="auto"/>
        <w:right w:val="none" w:sz="0" w:space="0" w:color="auto"/>
      </w:divBdr>
    </w:div>
    <w:div w:id="897322564">
      <w:bodyDiv w:val="1"/>
      <w:marLeft w:val="0"/>
      <w:marRight w:val="0"/>
      <w:marTop w:val="0"/>
      <w:marBottom w:val="0"/>
      <w:divBdr>
        <w:top w:val="none" w:sz="0" w:space="0" w:color="auto"/>
        <w:left w:val="none" w:sz="0" w:space="0" w:color="auto"/>
        <w:bottom w:val="none" w:sz="0" w:space="0" w:color="auto"/>
        <w:right w:val="none" w:sz="0" w:space="0" w:color="auto"/>
      </w:divBdr>
    </w:div>
    <w:div w:id="913323901">
      <w:bodyDiv w:val="1"/>
      <w:marLeft w:val="0"/>
      <w:marRight w:val="0"/>
      <w:marTop w:val="0"/>
      <w:marBottom w:val="0"/>
      <w:divBdr>
        <w:top w:val="none" w:sz="0" w:space="0" w:color="auto"/>
        <w:left w:val="none" w:sz="0" w:space="0" w:color="auto"/>
        <w:bottom w:val="none" w:sz="0" w:space="0" w:color="auto"/>
        <w:right w:val="none" w:sz="0" w:space="0" w:color="auto"/>
      </w:divBdr>
    </w:div>
    <w:div w:id="926157079">
      <w:bodyDiv w:val="1"/>
      <w:marLeft w:val="0"/>
      <w:marRight w:val="0"/>
      <w:marTop w:val="0"/>
      <w:marBottom w:val="0"/>
      <w:divBdr>
        <w:top w:val="none" w:sz="0" w:space="0" w:color="auto"/>
        <w:left w:val="none" w:sz="0" w:space="0" w:color="auto"/>
        <w:bottom w:val="none" w:sz="0" w:space="0" w:color="auto"/>
        <w:right w:val="none" w:sz="0" w:space="0" w:color="auto"/>
      </w:divBdr>
    </w:div>
    <w:div w:id="927080691">
      <w:bodyDiv w:val="1"/>
      <w:marLeft w:val="0"/>
      <w:marRight w:val="0"/>
      <w:marTop w:val="0"/>
      <w:marBottom w:val="0"/>
      <w:divBdr>
        <w:top w:val="none" w:sz="0" w:space="0" w:color="auto"/>
        <w:left w:val="none" w:sz="0" w:space="0" w:color="auto"/>
        <w:bottom w:val="none" w:sz="0" w:space="0" w:color="auto"/>
        <w:right w:val="none" w:sz="0" w:space="0" w:color="auto"/>
      </w:divBdr>
    </w:div>
    <w:div w:id="927542445">
      <w:bodyDiv w:val="1"/>
      <w:marLeft w:val="0"/>
      <w:marRight w:val="0"/>
      <w:marTop w:val="0"/>
      <w:marBottom w:val="0"/>
      <w:divBdr>
        <w:top w:val="none" w:sz="0" w:space="0" w:color="auto"/>
        <w:left w:val="none" w:sz="0" w:space="0" w:color="auto"/>
        <w:bottom w:val="none" w:sz="0" w:space="0" w:color="auto"/>
        <w:right w:val="none" w:sz="0" w:space="0" w:color="auto"/>
      </w:divBdr>
    </w:div>
    <w:div w:id="928274955">
      <w:bodyDiv w:val="1"/>
      <w:marLeft w:val="0"/>
      <w:marRight w:val="0"/>
      <w:marTop w:val="0"/>
      <w:marBottom w:val="0"/>
      <w:divBdr>
        <w:top w:val="none" w:sz="0" w:space="0" w:color="auto"/>
        <w:left w:val="none" w:sz="0" w:space="0" w:color="auto"/>
        <w:bottom w:val="none" w:sz="0" w:space="0" w:color="auto"/>
        <w:right w:val="none" w:sz="0" w:space="0" w:color="auto"/>
      </w:divBdr>
    </w:div>
    <w:div w:id="936526972">
      <w:bodyDiv w:val="1"/>
      <w:marLeft w:val="0"/>
      <w:marRight w:val="0"/>
      <w:marTop w:val="0"/>
      <w:marBottom w:val="0"/>
      <w:divBdr>
        <w:top w:val="none" w:sz="0" w:space="0" w:color="auto"/>
        <w:left w:val="none" w:sz="0" w:space="0" w:color="auto"/>
        <w:bottom w:val="none" w:sz="0" w:space="0" w:color="auto"/>
        <w:right w:val="none" w:sz="0" w:space="0" w:color="auto"/>
      </w:divBdr>
    </w:div>
    <w:div w:id="937100037">
      <w:bodyDiv w:val="1"/>
      <w:marLeft w:val="0"/>
      <w:marRight w:val="0"/>
      <w:marTop w:val="0"/>
      <w:marBottom w:val="0"/>
      <w:divBdr>
        <w:top w:val="none" w:sz="0" w:space="0" w:color="auto"/>
        <w:left w:val="none" w:sz="0" w:space="0" w:color="auto"/>
        <w:bottom w:val="none" w:sz="0" w:space="0" w:color="auto"/>
        <w:right w:val="none" w:sz="0" w:space="0" w:color="auto"/>
      </w:divBdr>
    </w:div>
    <w:div w:id="957106509">
      <w:bodyDiv w:val="1"/>
      <w:marLeft w:val="0"/>
      <w:marRight w:val="0"/>
      <w:marTop w:val="0"/>
      <w:marBottom w:val="0"/>
      <w:divBdr>
        <w:top w:val="none" w:sz="0" w:space="0" w:color="auto"/>
        <w:left w:val="none" w:sz="0" w:space="0" w:color="auto"/>
        <w:bottom w:val="none" w:sz="0" w:space="0" w:color="auto"/>
        <w:right w:val="none" w:sz="0" w:space="0" w:color="auto"/>
      </w:divBdr>
    </w:div>
    <w:div w:id="986015191">
      <w:bodyDiv w:val="1"/>
      <w:marLeft w:val="0"/>
      <w:marRight w:val="0"/>
      <w:marTop w:val="0"/>
      <w:marBottom w:val="0"/>
      <w:divBdr>
        <w:top w:val="none" w:sz="0" w:space="0" w:color="auto"/>
        <w:left w:val="none" w:sz="0" w:space="0" w:color="auto"/>
        <w:bottom w:val="none" w:sz="0" w:space="0" w:color="auto"/>
        <w:right w:val="none" w:sz="0" w:space="0" w:color="auto"/>
      </w:divBdr>
    </w:div>
    <w:div w:id="993413374">
      <w:bodyDiv w:val="1"/>
      <w:marLeft w:val="0"/>
      <w:marRight w:val="0"/>
      <w:marTop w:val="0"/>
      <w:marBottom w:val="0"/>
      <w:divBdr>
        <w:top w:val="none" w:sz="0" w:space="0" w:color="auto"/>
        <w:left w:val="none" w:sz="0" w:space="0" w:color="auto"/>
        <w:bottom w:val="none" w:sz="0" w:space="0" w:color="auto"/>
        <w:right w:val="none" w:sz="0" w:space="0" w:color="auto"/>
      </w:divBdr>
    </w:div>
    <w:div w:id="1010332108">
      <w:bodyDiv w:val="1"/>
      <w:marLeft w:val="0"/>
      <w:marRight w:val="0"/>
      <w:marTop w:val="0"/>
      <w:marBottom w:val="0"/>
      <w:divBdr>
        <w:top w:val="none" w:sz="0" w:space="0" w:color="auto"/>
        <w:left w:val="none" w:sz="0" w:space="0" w:color="auto"/>
        <w:bottom w:val="none" w:sz="0" w:space="0" w:color="auto"/>
        <w:right w:val="none" w:sz="0" w:space="0" w:color="auto"/>
      </w:divBdr>
    </w:div>
    <w:div w:id="1014117222">
      <w:bodyDiv w:val="1"/>
      <w:marLeft w:val="0"/>
      <w:marRight w:val="0"/>
      <w:marTop w:val="0"/>
      <w:marBottom w:val="0"/>
      <w:divBdr>
        <w:top w:val="none" w:sz="0" w:space="0" w:color="auto"/>
        <w:left w:val="none" w:sz="0" w:space="0" w:color="auto"/>
        <w:bottom w:val="none" w:sz="0" w:space="0" w:color="auto"/>
        <w:right w:val="none" w:sz="0" w:space="0" w:color="auto"/>
      </w:divBdr>
    </w:div>
    <w:div w:id="1017342314">
      <w:bodyDiv w:val="1"/>
      <w:marLeft w:val="0"/>
      <w:marRight w:val="0"/>
      <w:marTop w:val="0"/>
      <w:marBottom w:val="0"/>
      <w:divBdr>
        <w:top w:val="none" w:sz="0" w:space="0" w:color="auto"/>
        <w:left w:val="none" w:sz="0" w:space="0" w:color="auto"/>
        <w:bottom w:val="none" w:sz="0" w:space="0" w:color="auto"/>
        <w:right w:val="none" w:sz="0" w:space="0" w:color="auto"/>
      </w:divBdr>
    </w:div>
    <w:div w:id="1018312129">
      <w:bodyDiv w:val="1"/>
      <w:marLeft w:val="0"/>
      <w:marRight w:val="0"/>
      <w:marTop w:val="0"/>
      <w:marBottom w:val="0"/>
      <w:divBdr>
        <w:top w:val="none" w:sz="0" w:space="0" w:color="auto"/>
        <w:left w:val="none" w:sz="0" w:space="0" w:color="auto"/>
        <w:bottom w:val="none" w:sz="0" w:space="0" w:color="auto"/>
        <w:right w:val="none" w:sz="0" w:space="0" w:color="auto"/>
      </w:divBdr>
    </w:div>
    <w:div w:id="1018658035">
      <w:bodyDiv w:val="1"/>
      <w:marLeft w:val="0"/>
      <w:marRight w:val="0"/>
      <w:marTop w:val="0"/>
      <w:marBottom w:val="0"/>
      <w:divBdr>
        <w:top w:val="none" w:sz="0" w:space="0" w:color="auto"/>
        <w:left w:val="none" w:sz="0" w:space="0" w:color="auto"/>
        <w:bottom w:val="none" w:sz="0" w:space="0" w:color="auto"/>
        <w:right w:val="none" w:sz="0" w:space="0" w:color="auto"/>
      </w:divBdr>
    </w:div>
    <w:div w:id="1020231503">
      <w:bodyDiv w:val="1"/>
      <w:marLeft w:val="0"/>
      <w:marRight w:val="0"/>
      <w:marTop w:val="0"/>
      <w:marBottom w:val="0"/>
      <w:divBdr>
        <w:top w:val="none" w:sz="0" w:space="0" w:color="auto"/>
        <w:left w:val="none" w:sz="0" w:space="0" w:color="auto"/>
        <w:bottom w:val="none" w:sz="0" w:space="0" w:color="auto"/>
        <w:right w:val="none" w:sz="0" w:space="0" w:color="auto"/>
      </w:divBdr>
    </w:div>
    <w:div w:id="1020861999">
      <w:bodyDiv w:val="1"/>
      <w:marLeft w:val="0"/>
      <w:marRight w:val="0"/>
      <w:marTop w:val="0"/>
      <w:marBottom w:val="0"/>
      <w:divBdr>
        <w:top w:val="none" w:sz="0" w:space="0" w:color="auto"/>
        <w:left w:val="none" w:sz="0" w:space="0" w:color="auto"/>
        <w:bottom w:val="none" w:sz="0" w:space="0" w:color="auto"/>
        <w:right w:val="none" w:sz="0" w:space="0" w:color="auto"/>
      </w:divBdr>
    </w:div>
    <w:div w:id="1021397784">
      <w:bodyDiv w:val="1"/>
      <w:marLeft w:val="0"/>
      <w:marRight w:val="0"/>
      <w:marTop w:val="0"/>
      <w:marBottom w:val="0"/>
      <w:divBdr>
        <w:top w:val="none" w:sz="0" w:space="0" w:color="auto"/>
        <w:left w:val="none" w:sz="0" w:space="0" w:color="auto"/>
        <w:bottom w:val="none" w:sz="0" w:space="0" w:color="auto"/>
        <w:right w:val="none" w:sz="0" w:space="0" w:color="auto"/>
      </w:divBdr>
    </w:div>
    <w:div w:id="1025403036">
      <w:bodyDiv w:val="1"/>
      <w:marLeft w:val="0"/>
      <w:marRight w:val="0"/>
      <w:marTop w:val="0"/>
      <w:marBottom w:val="0"/>
      <w:divBdr>
        <w:top w:val="none" w:sz="0" w:space="0" w:color="auto"/>
        <w:left w:val="none" w:sz="0" w:space="0" w:color="auto"/>
        <w:bottom w:val="none" w:sz="0" w:space="0" w:color="auto"/>
        <w:right w:val="none" w:sz="0" w:space="0" w:color="auto"/>
      </w:divBdr>
    </w:div>
    <w:div w:id="1035890306">
      <w:bodyDiv w:val="1"/>
      <w:marLeft w:val="0"/>
      <w:marRight w:val="0"/>
      <w:marTop w:val="0"/>
      <w:marBottom w:val="0"/>
      <w:divBdr>
        <w:top w:val="none" w:sz="0" w:space="0" w:color="auto"/>
        <w:left w:val="none" w:sz="0" w:space="0" w:color="auto"/>
        <w:bottom w:val="none" w:sz="0" w:space="0" w:color="auto"/>
        <w:right w:val="none" w:sz="0" w:space="0" w:color="auto"/>
      </w:divBdr>
    </w:div>
    <w:div w:id="1047530214">
      <w:bodyDiv w:val="1"/>
      <w:marLeft w:val="0"/>
      <w:marRight w:val="0"/>
      <w:marTop w:val="0"/>
      <w:marBottom w:val="0"/>
      <w:divBdr>
        <w:top w:val="none" w:sz="0" w:space="0" w:color="auto"/>
        <w:left w:val="none" w:sz="0" w:space="0" w:color="auto"/>
        <w:bottom w:val="none" w:sz="0" w:space="0" w:color="auto"/>
        <w:right w:val="none" w:sz="0" w:space="0" w:color="auto"/>
      </w:divBdr>
    </w:div>
    <w:div w:id="1058092971">
      <w:bodyDiv w:val="1"/>
      <w:marLeft w:val="0"/>
      <w:marRight w:val="0"/>
      <w:marTop w:val="0"/>
      <w:marBottom w:val="0"/>
      <w:divBdr>
        <w:top w:val="none" w:sz="0" w:space="0" w:color="auto"/>
        <w:left w:val="none" w:sz="0" w:space="0" w:color="auto"/>
        <w:bottom w:val="none" w:sz="0" w:space="0" w:color="auto"/>
        <w:right w:val="none" w:sz="0" w:space="0" w:color="auto"/>
      </w:divBdr>
    </w:div>
    <w:div w:id="1075056130">
      <w:bodyDiv w:val="1"/>
      <w:marLeft w:val="0"/>
      <w:marRight w:val="0"/>
      <w:marTop w:val="0"/>
      <w:marBottom w:val="0"/>
      <w:divBdr>
        <w:top w:val="none" w:sz="0" w:space="0" w:color="auto"/>
        <w:left w:val="none" w:sz="0" w:space="0" w:color="auto"/>
        <w:bottom w:val="none" w:sz="0" w:space="0" w:color="auto"/>
        <w:right w:val="none" w:sz="0" w:space="0" w:color="auto"/>
      </w:divBdr>
    </w:div>
    <w:div w:id="1076437731">
      <w:bodyDiv w:val="1"/>
      <w:marLeft w:val="0"/>
      <w:marRight w:val="0"/>
      <w:marTop w:val="0"/>
      <w:marBottom w:val="0"/>
      <w:divBdr>
        <w:top w:val="none" w:sz="0" w:space="0" w:color="auto"/>
        <w:left w:val="none" w:sz="0" w:space="0" w:color="auto"/>
        <w:bottom w:val="none" w:sz="0" w:space="0" w:color="auto"/>
        <w:right w:val="none" w:sz="0" w:space="0" w:color="auto"/>
      </w:divBdr>
    </w:div>
    <w:div w:id="1076591475">
      <w:bodyDiv w:val="1"/>
      <w:marLeft w:val="0"/>
      <w:marRight w:val="0"/>
      <w:marTop w:val="0"/>
      <w:marBottom w:val="0"/>
      <w:divBdr>
        <w:top w:val="none" w:sz="0" w:space="0" w:color="auto"/>
        <w:left w:val="none" w:sz="0" w:space="0" w:color="auto"/>
        <w:bottom w:val="none" w:sz="0" w:space="0" w:color="auto"/>
        <w:right w:val="none" w:sz="0" w:space="0" w:color="auto"/>
      </w:divBdr>
    </w:div>
    <w:div w:id="1080565200">
      <w:bodyDiv w:val="1"/>
      <w:marLeft w:val="0"/>
      <w:marRight w:val="0"/>
      <w:marTop w:val="0"/>
      <w:marBottom w:val="0"/>
      <w:divBdr>
        <w:top w:val="none" w:sz="0" w:space="0" w:color="auto"/>
        <w:left w:val="none" w:sz="0" w:space="0" w:color="auto"/>
        <w:bottom w:val="none" w:sz="0" w:space="0" w:color="auto"/>
        <w:right w:val="none" w:sz="0" w:space="0" w:color="auto"/>
      </w:divBdr>
    </w:div>
    <w:div w:id="1088773998">
      <w:bodyDiv w:val="1"/>
      <w:marLeft w:val="0"/>
      <w:marRight w:val="0"/>
      <w:marTop w:val="0"/>
      <w:marBottom w:val="0"/>
      <w:divBdr>
        <w:top w:val="none" w:sz="0" w:space="0" w:color="auto"/>
        <w:left w:val="none" w:sz="0" w:space="0" w:color="auto"/>
        <w:bottom w:val="none" w:sz="0" w:space="0" w:color="auto"/>
        <w:right w:val="none" w:sz="0" w:space="0" w:color="auto"/>
      </w:divBdr>
    </w:div>
    <w:div w:id="1089350078">
      <w:bodyDiv w:val="1"/>
      <w:marLeft w:val="0"/>
      <w:marRight w:val="0"/>
      <w:marTop w:val="0"/>
      <w:marBottom w:val="0"/>
      <w:divBdr>
        <w:top w:val="none" w:sz="0" w:space="0" w:color="auto"/>
        <w:left w:val="none" w:sz="0" w:space="0" w:color="auto"/>
        <w:bottom w:val="none" w:sz="0" w:space="0" w:color="auto"/>
        <w:right w:val="none" w:sz="0" w:space="0" w:color="auto"/>
      </w:divBdr>
    </w:div>
    <w:div w:id="1105032991">
      <w:bodyDiv w:val="1"/>
      <w:marLeft w:val="0"/>
      <w:marRight w:val="0"/>
      <w:marTop w:val="0"/>
      <w:marBottom w:val="0"/>
      <w:divBdr>
        <w:top w:val="none" w:sz="0" w:space="0" w:color="auto"/>
        <w:left w:val="none" w:sz="0" w:space="0" w:color="auto"/>
        <w:bottom w:val="none" w:sz="0" w:space="0" w:color="auto"/>
        <w:right w:val="none" w:sz="0" w:space="0" w:color="auto"/>
      </w:divBdr>
    </w:div>
    <w:div w:id="1124156278">
      <w:bodyDiv w:val="1"/>
      <w:marLeft w:val="0"/>
      <w:marRight w:val="0"/>
      <w:marTop w:val="0"/>
      <w:marBottom w:val="0"/>
      <w:divBdr>
        <w:top w:val="none" w:sz="0" w:space="0" w:color="auto"/>
        <w:left w:val="none" w:sz="0" w:space="0" w:color="auto"/>
        <w:bottom w:val="none" w:sz="0" w:space="0" w:color="auto"/>
        <w:right w:val="none" w:sz="0" w:space="0" w:color="auto"/>
      </w:divBdr>
    </w:div>
    <w:div w:id="1135565441">
      <w:bodyDiv w:val="1"/>
      <w:marLeft w:val="0"/>
      <w:marRight w:val="0"/>
      <w:marTop w:val="0"/>
      <w:marBottom w:val="0"/>
      <w:divBdr>
        <w:top w:val="none" w:sz="0" w:space="0" w:color="auto"/>
        <w:left w:val="none" w:sz="0" w:space="0" w:color="auto"/>
        <w:bottom w:val="none" w:sz="0" w:space="0" w:color="auto"/>
        <w:right w:val="none" w:sz="0" w:space="0" w:color="auto"/>
      </w:divBdr>
    </w:div>
    <w:div w:id="1139956349">
      <w:bodyDiv w:val="1"/>
      <w:marLeft w:val="0"/>
      <w:marRight w:val="0"/>
      <w:marTop w:val="0"/>
      <w:marBottom w:val="0"/>
      <w:divBdr>
        <w:top w:val="none" w:sz="0" w:space="0" w:color="auto"/>
        <w:left w:val="none" w:sz="0" w:space="0" w:color="auto"/>
        <w:bottom w:val="none" w:sz="0" w:space="0" w:color="auto"/>
        <w:right w:val="none" w:sz="0" w:space="0" w:color="auto"/>
      </w:divBdr>
    </w:div>
    <w:div w:id="1188059192">
      <w:bodyDiv w:val="1"/>
      <w:marLeft w:val="0"/>
      <w:marRight w:val="0"/>
      <w:marTop w:val="0"/>
      <w:marBottom w:val="0"/>
      <w:divBdr>
        <w:top w:val="none" w:sz="0" w:space="0" w:color="auto"/>
        <w:left w:val="none" w:sz="0" w:space="0" w:color="auto"/>
        <w:bottom w:val="none" w:sz="0" w:space="0" w:color="auto"/>
        <w:right w:val="none" w:sz="0" w:space="0" w:color="auto"/>
      </w:divBdr>
    </w:div>
    <w:div w:id="1190337424">
      <w:bodyDiv w:val="1"/>
      <w:marLeft w:val="0"/>
      <w:marRight w:val="0"/>
      <w:marTop w:val="0"/>
      <w:marBottom w:val="0"/>
      <w:divBdr>
        <w:top w:val="none" w:sz="0" w:space="0" w:color="auto"/>
        <w:left w:val="none" w:sz="0" w:space="0" w:color="auto"/>
        <w:bottom w:val="none" w:sz="0" w:space="0" w:color="auto"/>
        <w:right w:val="none" w:sz="0" w:space="0" w:color="auto"/>
      </w:divBdr>
    </w:div>
    <w:div w:id="1208562646">
      <w:bodyDiv w:val="1"/>
      <w:marLeft w:val="0"/>
      <w:marRight w:val="0"/>
      <w:marTop w:val="0"/>
      <w:marBottom w:val="0"/>
      <w:divBdr>
        <w:top w:val="none" w:sz="0" w:space="0" w:color="auto"/>
        <w:left w:val="none" w:sz="0" w:space="0" w:color="auto"/>
        <w:bottom w:val="none" w:sz="0" w:space="0" w:color="auto"/>
        <w:right w:val="none" w:sz="0" w:space="0" w:color="auto"/>
      </w:divBdr>
    </w:div>
    <w:div w:id="1210535290">
      <w:bodyDiv w:val="1"/>
      <w:marLeft w:val="0"/>
      <w:marRight w:val="0"/>
      <w:marTop w:val="0"/>
      <w:marBottom w:val="0"/>
      <w:divBdr>
        <w:top w:val="none" w:sz="0" w:space="0" w:color="auto"/>
        <w:left w:val="none" w:sz="0" w:space="0" w:color="auto"/>
        <w:bottom w:val="none" w:sz="0" w:space="0" w:color="auto"/>
        <w:right w:val="none" w:sz="0" w:space="0" w:color="auto"/>
      </w:divBdr>
    </w:div>
    <w:div w:id="1213887677">
      <w:bodyDiv w:val="1"/>
      <w:marLeft w:val="0"/>
      <w:marRight w:val="0"/>
      <w:marTop w:val="0"/>
      <w:marBottom w:val="0"/>
      <w:divBdr>
        <w:top w:val="none" w:sz="0" w:space="0" w:color="auto"/>
        <w:left w:val="none" w:sz="0" w:space="0" w:color="auto"/>
        <w:bottom w:val="none" w:sz="0" w:space="0" w:color="auto"/>
        <w:right w:val="none" w:sz="0" w:space="0" w:color="auto"/>
      </w:divBdr>
    </w:div>
    <w:div w:id="1229153465">
      <w:bodyDiv w:val="1"/>
      <w:marLeft w:val="0"/>
      <w:marRight w:val="0"/>
      <w:marTop w:val="0"/>
      <w:marBottom w:val="0"/>
      <w:divBdr>
        <w:top w:val="none" w:sz="0" w:space="0" w:color="auto"/>
        <w:left w:val="none" w:sz="0" w:space="0" w:color="auto"/>
        <w:bottom w:val="none" w:sz="0" w:space="0" w:color="auto"/>
        <w:right w:val="none" w:sz="0" w:space="0" w:color="auto"/>
      </w:divBdr>
    </w:div>
    <w:div w:id="1229656724">
      <w:bodyDiv w:val="1"/>
      <w:marLeft w:val="0"/>
      <w:marRight w:val="0"/>
      <w:marTop w:val="0"/>
      <w:marBottom w:val="0"/>
      <w:divBdr>
        <w:top w:val="none" w:sz="0" w:space="0" w:color="auto"/>
        <w:left w:val="none" w:sz="0" w:space="0" w:color="auto"/>
        <w:bottom w:val="none" w:sz="0" w:space="0" w:color="auto"/>
        <w:right w:val="none" w:sz="0" w:space="0" w:color="auto"/>
      </w:divBdr>
    </w:div>
    <w:div w:id="1249538983">
      <w:bodyDiv w:val="1"/>
      <w:marLeft w:val="0"/>
      <w:marRight w:val="0"/>
      <w:marTop w:val="0"/>
      <w:marBottom w:val="0"/>
      <w:divBdr>
        <w:top w:val="none" w:sz="0" w:space="0" w:color="auto"/>
        <w:left w:val="none" w:sz="0" w:space="0" w:color="auto"/>
        <w:bottom w:val="none" w:sz="0" w:space="0" w:color="auto"/>
        <w:right w:val="none" w:sz="0" w:space="0" w:color="auto"/>
      </w:divBdr>
    </w:div>
    <w:div w:id="1249728269">
      <w:bodyDiv w:val="1"/>
      <w:marLeft w:val="0"/>
      <w:marRight w:val="0"/>
      <w:marTop w:val="0"/>
      <w:marBottom w:val="0"/>
      <w:divBdr>
        <w:top w:val="none" w:sz="0" w:space="0" w:color="auto"/>
        <w:left w:val="none" w:sz="0" w:space="0" w:color="auto"/>
        <w:bottom w:val="none" w:sz="0" w:space="0" w:color="auto"/>
        <w:right w:val="none" w:sz="0" w:space="0" w:color="auto"/>
      </w:divBdr>
    </w:div>
    <w:div w:id="1251428468">
      <w:bodyDiv w:val="1"/>
      <w:marLeft w:val="0"/>
      <w:marRight w:val="0"/>
      <w:marTop w:val="0"/>
      <w:marBottom w:val="0"/>
      <w:divBdr>
        <w:top w:val="none" w:sz="0" w:space="0" w:color="auto"/>
        <w:left w:val="none" w:sz="0" w:space="0" w:color="auto"/>
        <w:bottom w:val="none" w:sz="0" w:space="0" w:color="auto"/>
        <w:right w:val="none" w:sz="0" w:space="0" w:color="auto"/>
      </w:divBdr>
    </w:div>
    <w:div w:id="1256016106">
      <w:bodyDiv w:val="1"/>
      <w:marLeft w:val="0"/>
      <w:marRight w:val="0"/>
      <w:marTop w:val="0"/>
      <w:marBottom w:val="0"/>
      <w:divBdr>
        <w:top w:val="none" w:sz="0" w:space="0" w:color="auto"/>
        <w:left w:val="none" w:sz="0" w:space="0" w:color="auto"/>
        <w:bottom w:val="none" w:sz="0" w:space="0" w:color="auto"/>
        <w:right w:val="none" w:sz="0" w:space="0" w:color="auto"/>
      </w:divBdr>
    </w:div>
    <w:div w:id="1261915536">
      <w:bodyDiv w:val="1"/>
      <w:marLeft w:val="0"/>
      <w:marRight w:val="0"/>
      <w:marTop w:val="0"/>
      <w:marBottom w:val="0"/>
      <w:divBdr>
        <w:top w:val="none" w:sz="0" w:space="0" w:color="auto"/>
        <w:left w:val="none" w:sz="0" w:space="0" w:color="auto"/>
        <w:bottom w:val="none" w:sz="0" w:space="0" w:color="auto"/>
        <w:right w:val="none" w:sz="0" w:space="0" w:color="auto"/>
      </w:divBdr>
    </w:div>
    <w:div w:id="1273853489">
      <w:bodyDiv w:val="1"/>
      <w:marLeft w:val="0"/>
      <w:marRight w:val="0"/>
      <w:marTop w:val="0"/>
      <w:marBottom w:val="0"/>
      <w:divBdr>
        <w:top w:val="none" w:sz="0" w:space="0" w:color="auto"/>
        <w:left w:val="none" w:sz="0" w:space="0" w:color="auto"/>
        <w:bottom w:val="none" w:sz="0" w:space="0" w:color="auto"/>
        <w:right w:val="none" w:sz="0" w:space="0" w:color="auto"/>
      </w:divBdr>
    </w:div>
    <w:div w:id="1283338271">
      <w:bodyDiv w:val="1"/>
      <w:marLeft w:val="0"/>
      <w:marRight w:val="0"/>
      <w:marTop w:val="0"/>
      <w:marBottom w:val="0"/>
      <w:divBdr>
        <w:top w:val="none" w:sz="0" w:space="0" w:color="auto"/>
        <w:left w:val="none" w:sz="0" w:space="0" w:color="auto"/>
        <w:bottom w:val="none" w:sz="0" w:space="0" w:color="auto"/>
        <w:right w:val="none" w:sz="0" w:space="0" w:color="auto"/>
      </w:divBdr>
    </w:div>
    <w:div w:id="1297369629">
      <w:bodyDiv w:val="1"/>
      <w:marLeft w:val="0"/>
      <w:marRight w:val="0"/>
      <w:marTop w:val="0"/>
      <w:marBottom w:val="0"/>
      <w:divBdr>
        <w:top w:val="none" w:sz="0" w:space="0" w:color="auto"/>
        <w:left w:val="none" w:sz="0" w:space="0" w:color="auto"/>
        <w:bottom w:val="none" w:sz="0" w:space="0" w:color="auto"/>
        <w:right w:val="none" w:sz="0" w:space="0" w:color="auto"/>
      </w:divBdr>
    </w:div>
    <w:div w:id="1313950642">
      <w:bodyDiv w:val="1"/>
      <w:marLeft w:val="0"/>
      <w:marRight w:val="0"/>
      <w:marTop w:val="0"/>
      <w:marBottom w:val="0"/>
      <w:divBdr>
        <w:top w:val="none" w:sz="0" w:space="0" w:color="auto"/>
        <w:left w:val="none" w:sz="0" w:space="0" w:color="auto"/>
        <w:bottom w:val="none" w:sz="0" w:space="0" w:color="auto"/>
        <w:right w:val="none" w:sz="0" w:space="0" w:color="auto"/>
      </w:divBdr>
    </w:div>
    <w:div w:id="1319919028">
      <w:bodyDiv w:val="1"/>
      <w:marLeft w:val="0"/>
      <w:marRight w:val="0"/>
      <w:marTop w:val="0"/>
      <w:marBottom w:val="0"/>
      <w:divBdr>
        <w:top w:val="none" w:sz="0" w:space="0" w:color="auto"/>
        <w:left w:val="none" w:sz="0" w:space="0" w:color="auto"/>
        <w:bottom w:val="none" w:sz="0" w:space="0" w:color="auto"/>
        <w:right w:val="none" w:sz="0" w:space="0" w:color="auto"/>
      </w:divBdr>
    </w:div>
    <w:div w:id="1334607182">
      <w:bodyDiv w:val="1"/>
      <w:marLeft w:val="0"/>
      <w:marRight w:val="0"/>
      <w:marTop w:val="0"/>
      <w:marBottom w:val="0"/>
      <w:divBdr>
        <w:top w:val="none" w:sz="0" w:space="0" w:color="auto"/>
        <w:left w:val="none" w:sz="0" w:space="0" w:color="auto"/>
        <w:bottom w:val="none" w:sz="0" w:space="0" w:color="auto"/>
        <w:right w:val="none" w:sz="0" w:space="0" w:color="auto"/>
      </w:divBdr>
    </w:div>
    <w:div w:id="1348947393">
      <w:bodyDiv w:val="1"/>
      <w:marLeft w:val="0"/>
      <w:marRight w:val="0"/>
      <w:marTop w:val="0"/>
      <w:marBottom w:val="0"/>
      <w:divBdr>
        <w:top w:val="none" w:sz="0" w:space="0" w:color="auto"/>
        <w:left w:val="none" w:sz="0" w:space="0" w:color="auto"/>
        <w:bottom w:val="none" w:sz="0" w:space="0" w:color="auto"/>
        <w:right w:val="none" w:sz="0" w:space="0" w:color="auto"/>
      </w:divBdr>
    </w:div>
    <w:div w:id="1349679810">
      <w:bodyDiv w:val="1"/>
      <w:marLeft w:val="0"/>
      <w:marRight w:val="0"/>
      <w:marTop w:val="0"/>
      <w:marBottom w:val="0"/>
      <w:divBdr>
        <w:top w:val="none" w:sz="0" w:space="0" w:color="auto"/>
        <w:left w:val="none" w:sz="0" w:space="0" w:color="auto"/>
        <w:bottom w:val="none" w:sz="0" w:space="0" w:color="auto"/>
        <w:right w:val="none" w:sz="0" w:space="0" w:color="auto"/>
      </w:divBdr>
    </w:div>
    <w:div w:id="1350990088">
      <w:bodyDiv w:val="1"/>
      <w:marLeft w:val="0"/>
      <w:marRight w:val="0"/>
      <w:marTop w:val="0"/>
      <w:marBottom w:val="0"/>
      <w:divBdr>
        <w:top w:val="none" w:sz="0" w:space="0" w:color="auto"/>
        <w:left w:val="none" w:sz="0" w:space="0" w:color="auto"/>
        <w:bottom w:val="none" w:sz="0" w:space="0" w:color="auto"/>
        <w:right w:val="none" w:sz="0" w:space="0" w:color="auto"/>
      </w:divBdr>
    </w:div>
    <w:div w:id="1371957552">
      <w:bodyDiv w:val="1"/>
      <w:marLeft w:val="0"/>
      <w:marRight w:val="0"/>
      <w:marTop w:val="0"/>
      <w:marBottom w:val="0"/>
      <w:divBdr>
        <w:top w:val="none" w:sz="0" w:space="0" w:color="auto"/>
        <w:left w:val="none" w:sz="0" w:space="0" w:color="auto"/>
        <w:bottom w:val="none" w:sz="0" w:space="0" w:color="auto"/>
        <w:right w:val="none" w:sz="0" w:space="0" w:color="auto"/>
      </w:divBdr>
    </w:div>
    <w:div w:id="1375813414">
      <w:bodyDiv w:val="1"/>
      <w:marLeft w:val="0"/>
      <w:marRight w:val="0"/>
      <w:marTop w:val="0"/>
      <w:marBottom w:val="0"/>
      <w:divBdr>
        <w:top w:val="none" w:sz="0" w:space="0" w:color="auto"/>
        <w:left w:val="none" w:sz="0" w:space="0" w:color="auto"/>
        <w:bottom w:val="none" w:sz="0" w:space="0" w:color="auto"/>
        <w:right w:val="none" w:sz="0" w:space="0" w:color="auto"/>
      </w:divBdr>
    </w:div>
    <w:div w:id="1380010615">
      <w:bodyDiv w:val="1"/>
      <w:marLeft w:val="0"/>
      <w:marRight w:val="0"/>
      <w:marTop w:val="0"/>
      <w:marBottom w:val="0"/>
      <w:divBdr>
        <w:top w:val="none" w:sz="0" w:space="0" w:color="auto"/>
        <w:left w:val="none" w:sz="0" w:space="0" w:color="auto"/>
        <w:bottom w:val="none" w:sz="0" w:space="0" w:color="auto"/>
        <w:right w:val="none" w:sz="0" w:space="0" w:color="auto"/>
      </w:divBdr>
    </w:div>
    <w:div w:id="1392381555">
      <w:bodyDiv w:val="1"/>
      <w:marLeft w:val="0"/>
      <w:marRight w:val="0"/>
      <w:marTop w:val="0"/>
      <w:marBottom w:val="0"/>
      <w:divBdr>
        <w:top w:val="none" w:sz="0" w:space="0" w:color="auto"/>
        <w:left w:val="none" w:sz="0" w:space="0" w:color="auto"/>
        <w:bottom w:val="none" w:sz="0" w:space="0" w:color="auto"/>
        <w:right w:val="none" w:sz="0" w:space="0" w:color="auto"/>
      </w:divBdr>
    </w:div>
    <w:div w:id="1396008864">
      <w:bodyDiv w:val="1"/>
      <w:marLeft w:val="0"/>
      <w:marRight w:val="0"/>
      <w:marTop w:val="0"/>
      <w:marBottom w:val="0"/>
      <w:divBdr>
        <w:top w:val="none" w:sz="0" w:space="0" w:color="auto"/>
        <w:left w:val="none" w:sz="0" w:space="0" w:color="auto"/>
        <w:bottom w:val="none" w:sz="0" w:space="0" w:color="auto"/>
        <w:right w:val="none" w:sz="0" w:space="0" w:color="auto"/>
      </w:divBdr>
    </w:div>
    <w:div w:id="1406417122">
      <w:bodyDiv w:val="1"/>
      <w:marLeft w:val="0"/>
      <w:marRight w:val="0"/>
      <w:marTop w:val="0"/>
      <w:marBottom w:val="0"/>
      <w:divBdr>
        <w:top w:val="none" w:sz="0" w:space="0" w:color="auto"/>
        <w:left w:val="none" w:sz="0" w:space="0" w:color="auto"/>
        <w:bottom w:val="none" w:sz="0" w:space="0" w:color="auto"/>
        <w:right w:val="none" w:sz="0" w:space="0" w:color="auto"/>
      </w:divBdr>
      <w:divsChild>
        <w:div w:id="1186140319">
          <w:marLeft w:val="0"/>
          <w:marRight w:val="0"/>
          <w:marTop w:val="0"/>
          <w:marBottom w:val="0"/>
          <w:divBdr>
            <w:top w:val="none" w:sz="0" w:space="0" w:color="auto"/>
            <w:left w:val="none" w:sz="0" w:space="0" w:color="auto"/>
            <w:bottom w:val="none" w:sz="0" w:space="0" w:color="auto"/>
            <w:right w:val="none" w:sz="0" w:space="0" w:color="auto"/>
          </w:divBdr>
        </w:div>
        <w:div w:id="970784887">
          <w:marLeft w:val="0"/>
          <w:marRight w:val="0"/>
          <w:marTop w:val="0"/>
          <w:marBottom w:val="0"/>
          <w:divBdr>
            <w:top w:val="none" w:sz="0" w:space="0" w:color="auto"/>
            <w:left w:val="none" w:sz="0" w:space="0" w:color="auto"/>
            <w:bottom w:val="none" w:sz="0" w:space="0" w:color="auto"/>
            <w:right w:val="none" w:sz="0" w:space="0" w:color="auto"/>
          </w:divBdr>
        </w:div>
      </w:divsChild>
    </w:div>
    <w:div w:id="1443959379">
      <w:bodyDiv w:val="1"/>
      <w:marLeft w:val="0"/>
      <w:marRight w:val="0"/>
      <w:marTop w:val="0"/>
      <w:marBottom w:val="0"/>
      <w:divBdr>
        <w:top w:val="none" w:sz="0" w:space="0" w:color="auto"/>
        <w:left w:val="none" w:sz="0" w:space="0" w:color="auto"/>
        <w:bottom w:val="none" w:sz="0" w:space="0" w:color="auto"/>
        <w:right w:val="none" w:sz="0" w:space="0" w:color="auto"/>
      </w:divBdr>
    </w:div>
    <w:div w:id="1449156433">
      <w:bodyDiv w:val="1"/>
      <w:marLeft w:val="0"/>
      <w:marRight w:val="0"/>
      <w:marTop w:val="0"/>
      <w:marBottom w:val="0"/>
      <w:divBdr>
        <w:top w:val="none" w:sz="0" w:space="0" w:color="auto"/>
        <w:left w:val="none" w:sz="0" w:space="0" w:color="auto"/>
        <w:bottom w:val="none" w:sz="0" w:space="0" w:color="auto"/>
        <w:right w:val="none" w:sz="0" w:space="0" w:color="auto"/>
      </w:divBdr>
    </w:div>
    <w:div w:id="1449741905">
      <w:bodyDiv w:val="1"/>
      <w:marLeft w:val="0"/>
      <w:marRight w:val="0"/>
      <w:marTop w:val="0"/>
      <w:marBottom w:val="0"/>
      <w:divBdr>
        <w:top w:val="none" w:sz="0" w:space="0" w:color="auto"/>
        <w:left w:val="none" w:sz="0" w:space="0" w:color="auto"/>
        <w:bottom w:val="none" w:sz="0" w:space="0" w:color="auto"/>
        <w:right w:val="none" w:sz="0" w:space="0" w:color="auto"/>
      </w:divBdr>
    </w:div>
    <w:div w:id="1493837070">
      <w:bodyDiv w:val="1"/>
      <w:marLeft w:val="0"/>
      <w:marRight w:val="0"/>
      <w:marTop w:val="0"/>
      <w:marBottom w:val="0"/>
      <w:divBdr>
        <w:top w:val="none" w:sz="0" w:space="0" w:color="auto"/>
        <w:left w:val="none" w:sz="0" w:space="0" w:color="auto"/>
        <w:bottom w:val="none" w:sz="0" w:space="0" w:color="auto"/>
        <w:right w:val="none" w:sz="0" w:space="0" w:color="auto"/>
      </w:divBdr>
    </w:div>
    <w:div w:id="1503424540">
      <w:bodyDiv w:val="1"/>
      <w:marLeft w:val="0"/>
      <w:marRight w:val="0"/>
      <w:marTop w:val="0"/>
      <w:marBottom w:val="0"/>
      <w:divBdr>
        <w:top w:val="none" w:sz="0" w:space="0" w:color="auto"/>
        <w:left w:val="none" w:sz="0" w:space="0" w:color="auto"/>
        <w:bottom w:val="none" w:sz="0" w:space="0" w:color="auto"/>
        <w:right w:val="none" w:sz="0" w:space="0" w:color="auto"/>
      </w:divBdr>
    </w:div>
    <w:div w:id="1517114687">
      <w:bodyDiv w:val="1"/>
      <w:marLeft w:val="0"/>
      <w:marRight w:val="0"/>
      <w:marTop w:val="0"/>
      <w:marBottom w:val="0"/>
      <w:divBdr>
        <w:top w:val="none" w:sz="0" w:space="0" w:color="auto"/>
        <w:left w:val="none" w:sz="0" w:space="0" w:color="auto"/>
        <w:bottom w:val="none" w:sz="0" w:space="0" w:color="auto"/>
        <w:right w:val="none" w:sz="0" w:space="0" w:color="auto"/>
      </w:divBdr>
    </w:div>
    <w:div w:id="1520318857">
      <w:bodyDiv w:val="1"/>
      <w:marLeft w:val="0"/>
      <w:marRight w:val="0"/>
      <w:marTop w:val="0"/>
      <w:marBottom w:val="0"/>
      <w:divBdr>
        <w:top w:val="none" w:sz="0" w:space="0" w:color="auto"/>
        <w:left w:val="none" w:sz="0" w:space="0" w:color="auto"/>
        <w:bottom w:val="none" w:sz="0" w:space="0" w:color="auto"/>
        <w:right w:val="none" w:sz="0" w:space="0" w:color="auto"/>
      </w:divBdr>
    </w:div>
    <w:div w:id="1546407344">
      <w:bodyDiv w:val="1"/>
      <w:marLeft w:val="0"/>
      <w:marRight w:val="0"/>
      <w:marTop w:val="0"/>
      <w:marBottom w:val="0"/>
      <w:divBdr>
        <w:top w:val="none" w:sz="0" w:space="0" w:color="auto"/>
        <w:left w:val="none" w:sz="0" w:space="0" w:color="auto"/>
        <w:bottom w:val="none" w:sz="0" w:space="0" w:color="auto"/>
        <w:right w:val="none" w:sz="0" w:space="0" w:color="auto"/>
      </w:divBdr>
    </w:div>
    <w:div w:id="1550460275">
      <w:bodyDiv w:val="1"/>
      <w:marLeft w:val="0"/>
      <w:marRight w:val="0"/>
      <w:marTop w:val="0"/>
      <w:marBottom w:val="0"/>
      <w:divBdr>
        <w:top w:val="none" w:sz="0" w:space="0" w:color="auto"/>
        <w:left w:val="none" w:sz="0" w:space="0" w:color="auto"/>
        <w:bottom w:val="none" w:sz="0" w:space="0" w:color="auto"/>
        <w:right w:val="none" w:sz="0" w:space="0" w:color="auto"/>
      </w:divBdr>
    </w:div>
    <w:div w:id="1550728678">
      <w:bodyDiv w:val="1"/>
      <w:marLeft w:val="0"/>
      <w:marRight w:val="0"/>
      <w:marTop w:val="0"/>
      <w:marBottom w:val="0"/>
      <w:divBdr>
        <w:top w:val="none" w:sz="0" w:space="0" w:color="auto"/>
        <w:left w:val="none" w:sz="0" w:space="0" w:color="auto"/>
        <w:bottom w:val="none" w:sz="0" w:space="0" w:color="auto"/>
        <w:right w:val="none" w:sz="0" w:space="0" w:color="auto"/>
      </w:divBdr>
    </w:div>
    <w:div w:id="1556233745">
      <w:bodyDiv w:val="1"/>
      <w:marLeft w:val="0"/>
      <w:marRight w:val="0"/>
      <w:marTop w:val="0"/>
      <w:marBottom w:val="0"/>
      <w:divBdr>
        <w:top w:val="none" w:sz="0" w:space="0" w:color="auto"/>
        <w:left w:val="none" w:sz="0" w:space="0" w:color="auto"/>
        <w:bottom w:val="none" w:sz="0" w:space="0" w:color="auto"/>
        <w:right w:val="none" w:sz="0" w:space="0" w:color="auto"/>
      </w:divBdr>
    </w:div>
    <w:div w:id="1591884849">
      <w:bodyDiv w:val="1"/>
      <w:marLeft w:val="0"/>
      <w:marRight w:val="0"/>
      <w:marTop w:val="0"/>
      <w:marBottom w:val="0"/>
      <w:divBdr>
        <w:top w:val="none" w:sz="0" w:space="0" w:color="auto"/>
        <w:left w:val="none" w:sz="0" w:space="0" w:color="auto"/>
        <w:bottom w:val="none" w:sz="0" w:space="0" w:color="auto"/>
        <w:right w:val="none" w:sz="0" w:space="0" w:color="auto"/>
      </w:divBdr>
    </w:div>
    <w:div w:id="1596937489">
      <w:bodyDiv w:val="1"/>
      <w:marLeft w:val="0"/>
      <w:marRight w:val="0"/>
      <w:marTop w:val="0"/>
      <w:marBottom w:val="0"/>
      <w:divBdr>
        <w:top w:val="none" w:sz="0" w:space="0" w:color="auto"/>
        <w:left w:val="none" w:sz="0" w:space="0" w:color="auto"/>
        <w:bottom w:val="none" w:sz="0" w:space="0" w:color="auto"/>
        <w:right w:val="none" w:sz="0" w:space="0" w:color="auto"/>
      </w:divBdr>
      <w:divsChild>
        <w:div w:id="1928686708">
          <w:marLeft w:val="0"/>
          <w:marRight w:val="0"/>
          <w:marTop w:val="0"/>
          <w:marBottom w:val="0"/>
          <w:divBdr>
            <w:top w:val="none" w:sz="0" w:space="0" w:color="auto"/>
            <w:left w:val="none" w:sz="0" w:space="0" w:color="auto"/>
            <w:bottom w:val="none" w:sz="0" w:space="0" w:color="auto"/>
            <w:right w:val="none" w:sz="0" w:space="0" w:color="auto"/>
          </w:divBdr>
        </w:div>
        <w:div w:id="1424645248">
          <w:marLeft w:val="0"/>
          <w:marRight w:val="0"/>
          <w:marTop w:val="0"/>
          <w:marBottom w:val="0"/>
          <w:divBdr>
            <w:top w:val="none" w:sz="0" w:space="0" w:color="auto"/>
            <w:left w:val="none" w:sz="0" w:space="0" w:color="auto"/>
            <w:bottom w:val="none" w:sz="0" w:space="0" w:color="auto"/>
            <w:right w:val="none" w:sz="0" w:space="0" w:color="auto"/>
          </w:divBdr>
        </w:div>
        <w:div w:id="1043138733">
          <w:marLeft w:val="0"/>
          <w:marRight w:val="0"/>
          <w:marTop w:val="0"/>
          <w:marBottom w:val="0"/>
          <w:divBdr>
            <w:top w:val="none" w:sz="0" w:space="0" w:color="auto"/>
            <w:left w:val="none" w:sz="0" w:space="0" w:color="auto"/>
            <w:bottom w:val="none" w:sz="0" w:space="0" w:color="auto"/>
            <w:right w:val="none" w:sz="0" w:space="0" w:color="auto"/>
          </w:divBdr>
        </w:div>
        <w:div w:id="1802071723">
          <w:marLeft w:val="0"/>
          <w:marRight w:val="0"/>
          <w:marTop w:val="0"/>
          <w:marBottom w:val="0"/>
          <w:divBdr>
            <w:top w:val="none" w:sz="0" w:space="0" w:color="auto"/>
            <w:left w:val="none" w:sz="0" w:space="0" w:color="auto"/>
            <w:bottom w:val="none" w:sz="0" w:space="0" w:color="auto"/>
            <w:right w:val="none" w:sz="0" w:space="0" w:color="auto"/>
          </w:divBdr>
        </w:div>
        <w:div w:id="899438475">
          <w:marLeft w:val="0"/>
          <w:marRight w:val="0"/>
          <w:marTop w:val="0"/>
          <w:marBottom w:val="0"/>
          <w:divBdr>
            <w:top w:val="none" w:sz="0" w:space="0" w:color="auto"/>
            <w:left w:val="none" w:sz="0" w:space="0" w:color="auto"/>
            <w:bottom w:val="none" w:sz="0" w:space="0" w:color="auto"/>
            <w:right w:val="none" w:sz="0" w:space="0" w:color="auto"/>
          </w:divBdr>
        </w:div>
        <w:div w:id="290092783">
          <w:marLeft w:val="0"/>
          <w:marRight w:val="0"/>
          <w:marTop w:val="0"/>
          <w:marBottom w:val="0"/>
          <w:divBdr>
            <w:top w:val="none" w:sz="0" w:space="0" w:color="auto"/>
            <w:left w:val="none" w:sz="0" w:space="0" w:color="auto"/>
            <w:bottom w:val="none" w:sz="0" w:space="0" w:color="auto"/>
            <w:right w:val="none" w:sz="0" w:space="0" w:color="auto"/>
          </w:divBdr>
        </w:div>
        <w:div w:id="1297443706">
          <w:marLeft w:val="0"/>
          <w:marRight w:val="0"/>
          <w:marTop w:val="0"/>
          <w:marBottom w:val="0"/>
          <w:divBdr>
            <w:top w:val="none" w:sz="0" w:space="0" w:color="auto"/>
            <w:left w:val="none" w:sz="0" w:space="0" w:color="auto"/>
            <w:bottom w:val="none" w:sz="0" w:space="0" w:color="auto"/>
            <w:right w:val="none" w:sz="0" w:space="0" w:color="auto"/>
          </w:divBdr>
        </w:div>
        <w:div w:id="1298604116">
          <w:marLeft w:val="0"/>
          <w:marRight w:val="0"/>
          <w:marTop w:val="0"/>
          <w:marBottom w:val="0"/>
          <w:divBdr>
            <w:top w:val="none" w:sz="0" w:space="0" w:color="auto"/>
            <w:left w:val="none" w:sz="0" w:space="0" w:color="auto"/>
            <w:bottom w:val="none" w:sz="0" w:space="0" w:color="auto"/>
            <w:right w:val="none" w:sz="0" w:space="0" w:color="auto"/>
          </w:divBdr>
        </w:div>
        <w:div w:id="1515924506">
          <w:marLeft w:val="0"/>
          <w:marRight w:val="0"/>
          <w:marTop w:val="0"/>
          <w:marBottom w:val="0"/>
          <w:divBdr>
            <w:top w:val="none" w:sz="0" w:space="0" w:color="auto"/>
            <w:left w:val="none" w:sz="0" w:space="0" w:color="auto"/>
            <w:bottom w:val="none" w:sz="0" w:space="0" w:color="auto"/>
            <w:right w:val="none" w:sz="0" w:space="0" w:color="auto"/>
          </w:divBdr>
        </w:div>
        <w:div w:id="2120370166">
          <w:marLeft w:val="0"/>
          <w:marRight w:val="0"/>
          <w:marTop w:val="0"/>
          <w:marBottom w:val="0"/>
          <w:divBdr>
            <w:top w:val="none" w:sz="0" w:space="0" w:color="auto"/>
            <w:left w:val="none" w:sz="0" w:space="0" w:color="auto"/>
            <w:bottom w:val="none" w:sz="0" w:space="0" w:color="auto"/>
            <w:right w:val="none" w:sz="0" w:space="0" w:color="auto"/>
          </w:divBdr>
        </w:div>
        <w:div w:id="1030494779">
          <w:marLeft w:val="0"/>
          <w:marRight w:val="0"/>
          <w:marTop w:val="0"/>
          <w:marBottom w:val="0"/>
          <w:divBdr>
            <w:top w:val="none" w:sz="0" w:space="0" w:color="auto"/>
            <w:left w:val="none" w:sz="0" w:space="0" w:color="auto"/>
            <w:bottom w:val="none" w:sz="0" w:space="0" w:color="auto"/>
            <w:right w:val="none" w:sz="0" w:space="0" w:color="auto"/>
          </w:divBdr>
        </w:div>
        <w:div w:id="1211846072">
          <w:marLeft w:val="0"/>
          <w:marRight w:val="0"/>
          <w:marTop w:val="0"/>
          <w:marBottom w:val="0"/>
          <w:divBdr>
            <w:top w:val="none" w:sz="0" w:space="0" w:color="auto"/>
            <w:left w:val="none" w:sz="0" w:space="0" w:color="auto"/>
            <w:bottom w:val="none" w:sz="0" w:space="0" w:color="auto"/>
            <w:right w:val="none" w:sz="0" w:space="0" w:color="auto"/>
          </w:divBdr>
        </w:div>
        <w:div w:id="769618684">
          <w:marLeft w:val="0"/>
          <w:marRight w:val="0"/>
          <w:marTop w:val="0"/>
          <w:marBottom w:val="0"/>
          <w:divBdr>
            <w:top w:val="none" w:sz="0" w:space="0" w:color="auto"/>
            <w:left w:val="none" w:sz="0" w:space="0" w:color="auto"/>
            <w:bottom w:val="none" w:sz="0" w:space="0" w:color="auto"/>
            <w:right w:val="none" w:sz="0" w:space="0" w:color="auto"/>
          </w:divBdr>
        </w:div>
      </w:divsChild>
    </w:div>
    <w:div w:id="1609236839">
      <w:bodyDiv w:val="1"/>
      <w:marLeft w:val="0"/>
      <w:marRight w:val="0"/>
      <w:marTop w:val="0"/>
      <w:marBottom w:val="0"/>
      <w:divBdr>
        <w:top w:val="none" w:sz="0" w:space="0" w:color="auto"/>
        <w:left w:val="none" w:sz="0" w:space="0" w:color="auto"/>
        <w:bottom w:val="none" w:sz="0" w:space="0" w:color="auto"/>
        <w:right w:val="none" w:sz="0" w:space="0" w:color="auto"/>
      </w:divBdr>
    </w:div>
    <w:div w:id="1610970065">
      <w:bodyDiv w:val="1"/>
      <w:marLeft w:val="0"/>
      <w:marRight w:val="0"/>
      <w:marTop w:val="0"/>
      <w:marBottom w:val="0"/>
      <w:divBdr>
        <w:top w:val="none" w:sz="0" w:space="0" w:color="auto"/>
        <w:left w:val="none" w:sz="0" w:space="0" w:color="auto"/>
        <w:bottom w:val="none" w:sz="0" w:space="0" w:color="auto"/>
        <w:right w:val="none" w:sz="0" w:space="0" w:color="auto"/>
      </w:divBdr>
    </w:div>
    <w:div w:id="1617641341">
      <w:bodyDiv w:val="1"/>
      <w:marLeft w:val="0"/>
      <w:marRight w:val="0"/>
      <w:marTop w:val="0"/>
      <w:marBottom w:val="0"/>
      <w:divBdr>
        <w:top w:val="none" w:sz="0" w:space="0" w:color="auto"/>
        <w:left w:val="none" w:sz="0" w:space="0" w:color="auto"/>
        <w:bottom w:val="none" w:sz="0" w:space="0" w:color="auto"/>
        <w:right w:val="none" w:sz="0" w:space="0" w:color="auto"/>
      </w:divBdr>
    </w:div>
    <w:div w:id="1628899388">
      <w:bodyDiv w:val="1"/>
      <w:marLeft w:val="0"/>
      <w:marRight w:val="0"/>
      <w:marTop w:val="0"/>
      <w:marBottom w:val="0"/>
      <w:divBdr>
        <w:top w:val="none" w:sz="0" w:space="0" w:color="auto"/>
        <w:left w:val="none" w:sz="0" w:space="0" w:color="auto"/>
        <w:bottom w:val="none" w:sz="0" w:space="0" w:color="auto"/>
        <w:right w:val="none" w:sz="0" w:space="0" w:color="auto"/>
      </w:divBdr>
    </w:div>
    <w:div w:id="1650401756">
      <w:bodyDiv w:val="1"/>
      <w:marLeft w:val="0"/>
      <w:marRight w:val="0"/>
      <w:marTop w:val="0"/>
      <w:marBottom w:val="0"/>
      <w:divBdr>
        <w:top w:val="none" w:sz="0" w:space="0" w:color="auto"/>
        <w:left w:val="none" w:sz="0" w:space="0" w:color="auto"/>
        <w:bottom w:val="none" w:sz="0" w:space="0" w:color="auto"/>
        <w:right w:val="none" w:sz="0" w:space="0" w:color="auto"/>
      </w:divBdr>
    </w:div>
    <w:div w:id="1698235747">
      <w:bodyDiv w:val="1"/>
      <w:marLeft w:val="0"/>
      <w:marRight w:val="0"/>
      <w:marTop w:val="0"/>
      <w:marBottom w:val="0"/>
      <w:divBdr>
        <w:top w:val="none" w:sz="0" w:space="0" w:color="auto"/>
        <w:left w:val="none" w:sz="0" w:space="0" w:color="auto"/>
        <w:bottom w:val="none" w:sz="0" w:space="0" w:color="auto"/>
        <w:right w:val="none" w:sz="0" w:space="0" w:color="auto"/>
      </w:divBdr>
    </w:div>
    <w:div w:id="1713771734">
      <w:bodyDiv w:val="1"/>
      <w:marLeft w:val="0"/>
      <w:marRight w:val="0"/>
      <w:marTop w:val="0"/>
      <w:marBottom w:val="0"/>
      <w:divBdr>
        <w:top w:val="none" w:sz="0" w:space="0" w:color="auto"/>
        <w:left w:val="none" w:sz="0" w:space="0" w:color="auto"/>
        <w:bottom w:val="none" w:sz="0" w:space="0" w:color="auto"/>
        <w:right w:val="none" w:sz="0" w:space="0" w:color="auto"/>
      </w:divBdr>
    </w:div>
    <w:div w:id="1715541190">
      <w:bodyDiv w:val="1"/>
      <w:marLeft w:val="0"/>
      <w:marRight w:val="0"/>
      <w:marTop w:val="0"/>
      <w:marBottom w:val="0"/>
      <w:divBdr>
        <w:top w:val="none" w:sz="0" w:space="0" w:color="auto"/>
        <w:left w:val="none" w:sz="0" w:space="0" w:color="auto"/>
        <w:bottom w:val="none" w:sz="0" w:space="0" w:color="auto"/>
        <w:right w:val="none" w:sz="0" w:space="0" w:color="auto"/>
      </w:divBdr>
    </w:div>
    <w:div w:id="1728257499">
      <w:bodyDiv w:val="1"/>
      <w:marLeft w:val="0"/>
      <w:marRight w:val="0"/>
      <w:marTop w:val="0"/>
      <w:marBottom w:val="0"/>
      <w:divBdr>
        <w:top w:val="none" w:sz="0" w:space="0" w:color="auto"/>
        <w:left w:val="none" w:sz="0" w:space="0" w:color="auto"/>
        <w:bottom w:val="none" w:sz="0" w:space="0" w:color="auto"/>
        <w:right w:val="none" w:sz="0" w:space="0" w:color="auto"/>
      </w:divBdr>
    </w:div>
    <w:div w:id="1742407176">
      <w:bodyDiv w:val="1"/>
      <w:marLeft w:val="0"/>
      <w:marRight w:val="0"/>
      <w:marTop w:val="0"/>
      <w:marBottom w:val="0"/>
      <w:divBdr>
        <w:top w:val="none" w:sz="0" w:space="0" w:color="auto"/>
        <w:left w:val="none" w:sz="0" w:space="0" w:color="auto"/>
        <w:bottom w:val="none" w:sz="0" w:space="0" w:color="auto"/>
        <w:right w:val="none" w:sz="0" w:space="0" w:color="auto"/>
      </w:divBdr>
    </w:div>
    <w:div w:id="1744912806">
      <w:bodyDiv w:val="1"/>
      <w:marLeft w:val="0"/>
      <w:marRight w:val="0"/>
      <w:marTop w:val="0"/>
      <w:marBottom w:val="0"/>
      <w:divBdr>
        <w:top w:val="none" w:sz="0" w:space="0" w:color="auto"/>
        <w:left w:val="none" w:sz="0" w:space="0" w:color="auto"/>
        <w:bottom w:val="none" w:sz="0" w:space="0" w:color="auto"/>
        <w:right w:val="none" w:sz="0" w:space="0" w:color="auto"/>
      </w:divBdr>
    </w:div>
    <w:div w:id="1758598887">
      <w:bodyDiv w:val="1"/>
      <w:marLeft w:val="0"/>
      <w:marRight w:val="0"/>
      <w:marTop w:val="0"/>
      <w:marBottom w:val="0"/>
      <w:divBdr>
        <w:top w:val="none" w:sz="0" w:space="0" w:color="auto"/>
        <w:left w:val="none" w:sz="0" w:space="0" w:color="auto"/>
        <w:bottom w:val="none" w:sz="0" w:space="0" w:color="auto"/>
        <w:right w:val="none" w:sz="0" w:space="0" w:color="auto"/>
      </w:divBdr>
    </w:div>
    <w:div w:id="1762143154">
      <w:bodyDiv w:val="1"/>
      <w:marLeft w:val="0"/>
      <w:marRight w:val="0"/>
      <w:marTop w:val="0"/>
      <w:marBottom w:val="0"/>
      <w:divBdr>
        <w:top w:val="none" w:sz="0" w:space="0" w:color="auto"/>
        <w:left w:val="none" w:sz="0" w:space="0" w:color="auto"/>
        <w:bottom w:val="none" w:sz="0" w:space="0" w:color="auto"/>
        <w:right w:val="none" w:sz="0" w:space="0" w:color="auto"/>
      </w:divBdr>
    </w:div>
    <w:div w:id="1800881105">
      <w:bodyDiv w:val="1"/>
      <w:marLeft w:val="0"/>
      <w:marRight w:val="0"/>
      <w:marTop w:val="0"/>
      <w:marBottom w:val="0"/>
      <w:divBdr>
        <w:top w:val="none" w:sz="0" w:space="0" w:color="auto"/>
        <w:left w:val="none" w:sz="0" w:space="0" w:color="auto"/>
        <w:bottom w:val="none" w:sz="0" w:space="0" w:color="auto"/>
        <w:right w:val="none" w:sz="0" w:space="0" w:color="auto"/>
      </w:divBdr>
    </w:div>
    <w:div w:id="1810901282">
      <w:bodyDiv w:val="1"/>
      <w:marLeft w:val="0"/>
      <w:marRight w:val="0"/>
      <w:marTop w:val="0"/>
      <w:marBottom w:val="0"/>
      <w:divBdr>
        <w:top w:val="none" w:sz="0" w:space="0" w:color="auto"/>
        <w:left w:val="none" w:sz="0" w:space="0" w:color="auto"/>
        <w:bottom w:val="none" w:sz="0" w:space="0" w:color="auto"/>
        <w:right w:val="none" w:sz="0" w:space="0" w:color="auto"/>
      </w:divBdr>
    </w:div>
    <w:div w:id="1816795051">
      <w:bodyDiv w:val="1"/>
      <w:marLeft w:val="0"/>
      <w:marRight w:val="0"/>
      <w:marTop w:val="0"/>
      <w:marBottom w:val="0"/>
      <w:divBdr>
        <w:top w:val="none" w:sz="0" w:space="0" w:color="auto"/>
        <w:left w:val="none" w:sz="0" w:space="0" w:color="auto"/>
        <w:bottom w:val="none" w:sz="0" w:space="0" w:color="auto"/>
        <w:right w:val="none" w:sz="0" w:space="0" w:color="auto"/>
      </w:divBdr>
    </w:div>
    <w:div w:id="1836409750">
      <w:bodyDiv w:val="1"/>
      <w:marLeft w:val="0"/>
      <w:marRight w:val="0"/>
      <w:marTop w:val="0"/>
      <w:marBottom w:val="0"/>
      <w:divBdr>
        <w:top w:val="none" w:sz="0" w:space="0" w:color="auto"/>
        <w:left w:val="none" w:sz="0" w:space="0" w:color="auto"/>
        <w:bottom w:val="none" w:sz="0" w:space="0" w:color="auto"/>
        <w:right w:val="none" w:sz="0" w:space="0" w:color="auto"/>
      </w:divBdr>
    </w:div>
    <w:div w:id="1839422513">
      <w:bodyDiv w:val="1"/>
      <w:marLeft w:val="0"/>
      <w:marRight w:val="0"/>
      <w:marTop w:val="0"/>
      <w:marBottom w:val="0"/>
      <w:divBdr>
        <w:top w:val="none" w:sz="0" w:space="0" w:color="auto"/>
        <w:left w:val="none" w:sz="0" w:space="0" w:color="auto"/>
        <w:bottom w:val="none" w:sz="0" w:space="0" w:color="auto"/>
        <w:right w:val="none" w:sz="0" w:space="0" w:color="auto"/>
      </w:divBdr>
    </w:div>
    <w:div w:id="1847943490">
      <w:bodyDiv w:val="1"/>
      <w:marLeft w:val="0"/>
      <w:marRight w:val="0"/>
      <w:marTop w:val="0"/>
      <w:marBottom w:val="0"/>
      <w:divBdr>
        <w:top w:val="none" w:sz="0" w:space="0" w:color="auto"/>
        <w:left w:val="none" w:sz="0" w:space="0" w:color="auto"/>
        <w:bottom w:val="none" w:sz="0" w:space="0" w:color="auto"/>
        <w:right w:val="none" w:sz="0" w:space="0" w:color="auto"/>
      </w:divBdr>
    </w:div>
    <w:div w:id="1850950139">
      <w:bodyDiv w:val="1"/>
      <w:marLeft w:val="0"/>
      <w:marRight w:val="0"/>
      <w:marTop w:val="0"/>
      <w:marBottom w:val="0"/>
      <w:divBdr>
        <w:top w:val="none" w:sz="0" w:space="0" w:color="auto"/>
        <w:left w:val="none" w:sz="0" w:space="0" w:color="auto"/>
        <w:bottom w:val="none" w:sz="0" w:space="0" w:color="auto"/>
        <w:right w:val="none" w:sz="0" w:space="0" w:color="auto"/>
      </w:divBdr>
    </w:div>
    <w:div w:id="1851290417">
      <w:bodyDiv w:val="1"/>
      <w:marLeft w:val="0"/>
      <w:marRight w:val="0"/>
      <w:marTop w:val="0"/>
      <w:marBottom w:val="0"/>
      <w:divBdr>
        <w:top w:val="none" w:sz="0" w:space="0" w:color="auto"/>
        <w:left w:val="none" w:sz="0" w:space="0" w:color="auto"/>
        <w:bottom w:val="none" w:sz="0" w:space="0" w:color="auto"/>
        <w:right w:val="none" w:sz="0" w:space="0" w:color="auto"/>
      </w:divBdr>
    </w:div>
    <w:div w:id="1856652780">
      <w:bodyDiv w:val="1"/>
      <w:marLeft w:val="0"/>
      <w:marRight w:val="0"/>
      <w:marTop w:val="0"/>
      <w:marBottom w:val="0"/>
      <w:divBdr>
        <w:top w:val="none" w:sz="0" w:space="0" w:color="auto"/>
        <w:left w:val="none" w:sz="0" w:space="0" w:color="auto"/>
        <w:bottom w:val="none" w:sz="0" w:space="0" w:color="auto"/>
        <w:right w:val="none" w:sz="0" w:space="0" w:color="auto"/>
      </w:divBdr>
    </w:div>
    <w:div w:id="1863938128">
      <w:bodyDiv w:val="1"/>
      <w:marLeft w:val="0"/>
      <w:marRight w:val="0"/>
      <w:marTop w:val="0"/>
      <w:marBottom w:val="0"/>
      <w:divBdr>
        <w:top w:val="none" w:sz="0" w:space="0" w:color="auto"/>
        <w:left w:val="none" w:sz="0" w:space="0" w:color="auto"/>
        <w:bottom w:val="none" w:sz="0" w:space="0" w:color="auto"/>
        <w:right w:val="none" w:sz="0" w:space="0" w:color="auto"/>
      </w:divBdr>
    </w:div>
    <w:div w:id="1868323966">
      <w:bodyDiv w:val="1"/>
      <w:marLeft w:val="0"/>
      <w:marRight w:val="0"/>
      <w:marTop w:val="0"/>
      <w:marBottom w:val="0"/>
      <w:divBdr>
        <w:top w:val="none" w:sz="0" w:space="0" w:color="auto"/>
        <w:left w:val="none" w:sz="0" w:space="0" w:color="auto"/>
        <w:bottom w:val="none" w:sz="0" w:space="0" w:color="auto"/>
        <w:right w:val="none" w:sz="0" w:space="0" w:color="auto"/>
      </w:divBdr>
    </w:div>
    <w:div w:id="1895039935">
      <w:bodyDiv w:val="1"/>
      <w:marLeft w:val="0"/>
      <w:marRight w:val="0"/>
      <w:marTop w:val="0"/>
      <w:marBottom w:val="0"/>
      <w:divBdr>
        <w:top w:val="none" w:sz="0" w:space="0" w:color="auto"/>
        <w:left w:val="none" w:sz="0" w:space="0" w:color="auto"/>
        <w:bottom w:val="none" w:sz="0" w:space="0" w:color="auto"/>
        <w:right w:val="none" w:sz="0" w:space="0" w:color="auto"/>
      </w:divBdr>
    </w:div>
    <w:div w:id="1898466844">
      <w:bodyDiv w:val="1"/>
      <w:marLeft w:val="0"/>
      <w:marRight w:val="0"/>
      <w:marTop w:val="0"/>
      <w:marBottom w:val="0"/>
      <w:divBdr>
        <w:top w:val="none" w:sz="0" w:space="0" w:color="auto"/>
        <w:left w:val="none" w:sz="0" w:space="0" w:color="auto"/>
        <w:bottom w:val="none" w:sz="0" w:space="0" w:color="auto"/>
        <w:right w:val="none" w:sz="0" w:space="0" w:color="auto"/>
      </w:divBdr>
    </w:div>
    <w:div w:id="1908683803">
      <w:bodyDiv w:val="1"/>
      <w:marLeft w:val="0"/>
      <w:marRight w:val="0"/>
      <w:marTop w:val="0"/>
      <w:marBottom w:val="0"/>
      <w:divBdr>
        <w:top w:val="none" w:sz="0" w:space="0" w:color="auto"/>
        <w:left w:val="none" w:sz="0" w:space="0" w:color="auto"/>
        <w:bottom w:val="none" w:sz="0" w:space="0" w:color="auto"/>
        <w:right w:val="none" w:sz="0" w:space="0" w:color="auto"/>
      </w:divBdr>
    </w:div>
    <w:div w:id="1909263133">
      <w:bodyDiv w:val="1"/>
      <w:marLeft w:val="0"/>
      <w:marRight w:val="0"/>
      <w:marTop w:val="0"/>
      <w:marBottom w:val="0"/>
      <w:divBdr>
        <w:top w:val="none" w:sz="0" w:space="0" w:color="auto"/>
        <w:left w:val="none" w:sz="0" w:space="0" w:color="auto"/>
        <w:bottom w:val="none" w:sz="0" w:space="0" w:color="auto"/>
        <w:right w:val="none" w:sz="0" w:space="0" w:color="auto"/>
      </w:divBdr>
    </w:div>
    <w:div w:id="1912813554">
      <w:bodyDiv w:val="1"/>
      <w:marLeft w:val="0"/>
      <w:marRight w:val="0"/>
      <w:marTop w:val="0"/>
      <w:marBottom w:val="0"/>
      <w:divBdr>
        <w:top w:val="none" w:sz="0" w:space="0" w:color="auto"/>
        <w:left w:val="none" w:sz="0" w:space="0" w:color="auto"/>
        <w:bottom w:val="none" w:sz="0" w:space="0" w:color="auto"/>
        <w:right w:val="none" w:sz="0" w:space="0" w:color="auto"/>
      </w:divBdr>
    </w:div>
    <w:div w:id="1921057201">
      <w:bodyDiv w:val="1"/>
      <w:marLeft w:val="0"/>
      <w:marRight w:val="0"/>
      <w:marTop w:val="0"/>
      <w:marBottom w:val="0"/>
      <w:divBdr>
        <w:top w:val="none" w:sz="0" w:space="0" w:color="auto"/>
        <w:left w:val="none" w:sz="0" w:space="0" w:color="auto"/>
        <w:bottom w:val="none" w:sz="0" w:space="0" w:color="auto"/>
        <w:right w:val="none" w:sz="0" w:space="0" w:color="auto"/>
      </w:divBdr>
    </w:div>
    <w:div w:id="1926113477">
      <w:bodyDiv w:val="1"/>
      <w:marLeft w:val="0"/>
      <w:marRight w:val="0"/>
      <w:marTop w:val="0"/>
      <w:marBottom w:val="0"/>
      <w:divBdr>
        <w:top w:val="none" w:sz="0" w:space="0" w:color="auto"/>
        <w:left w:val="none" w:sz="0" w:space="0" w:color="auto"/>
        <w:bottom w:val="none" w:sz="0" w:space="0" w:color="auto"/>
        <w:right w:val="none" w:sz="0" w:space="0" w:color="auto"/>
      </w:divBdr>
    </w:div>
    <w:div w:id="1940261273">
      <w:bodyDiv w:val="1"/>
      <w:marLeft w:val="0"/>
      <w:marRight w:val="0"/>
      <w:marTop w:val="0"/>
      <w:marBottom w:val="0"/>
      <w:divBdr>
        <w:top w:val="none" w:sz="0" w:space="0" w:color="auto"/>
        <w:left w:val="none" w:sz="0" w:space="0" w:color="auto"/>
        <w:bottom w:val="none" w:sz="0" w:space="0" w:color="auto"/>
        <w:right w:val="none" w:sz="0" w:space="0" w:color="auto"/>
      </w:divBdr>
    </w:div>
    <w:div w:id="1951476076">
      <w:bodyDiv w:val="1"/>
      <w:marLeft w:val="0"/>
      <w:marRight w:val="0"/>
      <w:marTop w:val="0"/>
      <w:marBottom w:val="0"/>
      <w:divBdr>
        <w:top w:val="none" w:sz="0" w:space="0" w:color="auto"/>
        <w:left w:val="none" w:sz="0" w:space="0" w:color="auto"/>
        <w:bottom w:val="none" w:sz="0" w:space="0" w:color="auto"/>
        <w:right w:val="none" w:sz="0" w:space="0" w:color="auto"/>
      </w:divBdr>
    </w:div>
    <w:div w:id="1959870467">
      <w:bodyDiv w:val="1"/>
      <w:marLeft w:val="0"/>
      <w:marRight w:val="0"/>
      <w:marTop w:val="0"/>
      <w:marBottom w:val="0"/>
      <w:divBdr>
        <w:top w:val="none" w:sz="0" w:space="0" w:color="auto"/>
        <w:left w:val="none" w:sz="0" w:space="0" w:color="auto"/>
        <w:bottom w:val="none" w:sz="0" w:space="0" w:color="auto"/>
        <w:right w:val="none" w:sz="0" w:space="0" w:color="auto"/>
      </w:divBdr>
    </w:div>
    <w:div w:id="1960796177">
      <w:bodyDiv w:val="1"/>
      <w:marLeft w:val="0"/>
      <w:marRight w:val="0"/>
      <w:marTop w:val="0"/>
      <w:marBottom w:val="0"/>
      <w:divBdr>
        <w:top w:val="none" w:sz="0" w:space="0" w:color="auto"/>
        <w:left w:val="none" w:sz="0" w:space="0" w:color="auto"/>
        <w:bottom w:val="none" w:sz="0" w:space="0" w:color="auto"/>
        <w:right w:val="none" w:sz="0" w:space="0" w:color="auto"/>
      </w:divBdr>
    </w:div>
    <w:div w:id="1981109040">
      <w:bodyDiv w:val="1"/>
      <w:marLeft w:val="0"/>
      <w:marRight w:val="0"/>
      <w:marTop w:val="0"/>
      <w:marBottom w:val="0"/>
      <w:divBdr>
        <w:top w:val="none" w:sz="0" w:space="0" w:color="auto"/>
        <w:left w:val="none" w:sz="0" w:space="0" w:color="auto"/>
        <w:bottom w:val="none" w:sz="0" w:space="0" w:color="auto"/>
        <w:right w:val="none" w:sz="0" w:space="0" w:color="auto"/>
      </w:divBdr>
    </w:div>
    <w:div w:id="1984456842">
      <w:bodyDiv w:val="1"/>
      <w:marLeft w:val="0"/>
      <w:marRight w:val="0"/>
      <w:marTop w:val="0"/>
      <w:marBottom w:val="0"/>
      <w:divBdr>
        <w:top w:val="none" w:sz="0" w:space="0" w:color="auto"/>
        <w:left w:val="none" w:sz="0" w:space="0" w:color="auto"/>
        <w:bottom w:val="none" w:sz="0" w:space="0" w:color="auto"/>
        <w:right w:val="none" w:sz="0" w:space="0" w:color="auto"/>
      </w:divBdr>
    </w:div>
    <w:div w:id="2005275199">
      <w:bodyDiv w:val="1"/>
      <w:marLeft w:val="0"/>
      <w:marRight w:val="0"/>
      <w:marTop w:val="0"/>
      <w:marBottom w:val="0"/>
      <w:divBdr>
        <w:top w:val="none" w:sz="0" w:space="0" w:color="auto"/>
        <w:left w:val="none" w:sz="0" w:space="0" w:color="auto"/>
        <w:bottom w:val="none" w:sz="0" w:space="0" w:color="auto"/>
        <w:right w:val="none" w:sz="0" w:space="0" w:color="auto"/>
      </w:divBdr>
    </w:div>
    <w:div w:id="2019385517">
      <w:bodyDiv w:val="1"/>
      <w:marLeft w:val="0"/>
      <w:marRight w:val="0"/>
      <w:marTop w:val="0"/>
      <w:marBottom w:val="0"/>
      <w:divBdr>
        <w:top w:val="none" w:sz="0" w:space="0" w:color="auto"/>
        <w:left w:val="none" w:sz="0" w:space="0" w:color="auto"/>
        <w:bottom w:val="none" w:sz="0" w:space="0" w:color="auto"/>
        <w:right w:val="none" w:sz="0" w:space="0" w:color="auto"/>
      </w:divBdr>
    </w:div>
    <w:div w:id="2028556787">
      <w:bodyDiv w:val="1"/>
      <w:marLeft w:val="0"/>
      <w:marRight w:val="0"/>
      <w:marTop w:val="0"/>
      <w:marBottom w:val="0"/>
      <w:divBdr>
        <w:top w:val="none" w:sz="0" w:space="0" w:color="auto"/>
        <w:left w:val="none" w:sz="0" w:space="0" w:color="auto"/>
        <w:bottom w:val="none" w:sz="0" w:space="0" w:color="auto"/>
        <w:right w:val="none" w:sz="0" w:space="0" w:color="auto"/>
      </w:divBdr>
      <w:divsChild>
        <w:div w:id="1469129361">
          <w:marLeft w:val="0"/>
          <w:marRight w:val="0"/>
          <w:marTop w:val="0"/>
          <w:marBottom w:val="0"/>
          <w:divBdr>
            <w:top w:val="none" w:sz="0" w:space="0" w:color="auto"/>
            <w:left w:val="none" w:sz="0" w:space="0" w:color="auto"/>
            <w:bottom w:val="none" w:sz="0" w:space="0" w:color="auto"/>
            <w:right w:val="none" w:sz="0" w:space="0" w:color="auto"/>
          </w:divBdr>
        </w:div>
        <w:div w:id="892036702">
          <w:marLeft w:val="0"/>
          <w:marRight w:val="0"/>
          <w:marTop w:val="0"/>
          <w:marBottom w:val="0"/>
          <w:divBdr>
            <w:top w:val="none" w:sz="0" w:space="0" w:color="auto"/>
            <w:left w:val="none" w:sz="0" w:space="0" w:color="auto"/>
            <w:bottom w:val="none" w:sz="0" w:space="0" w:color="auto"/>
            <w:right w:val="none" w:sz="0" w:space="0" w:color="auto"/>
          </w:divBdr>
        </w:div>
        <w:div w:id="1102335618">
          <w:marLeft w:val="0"/>
          <w:marRight w:val="0"/>
          <w:marTop w:val="0"/>
          <w:marBottom w:val="0"/>
          <w:divBdr>
            <w:top w:val="none" w:sz="0" w:space="0" w:color="auto"/>
            <w:left w:val="none" w:sz="0" w:space="0" w:color="auto"/>
            <w:bottom w:val="none" w:sz="0" w:space="0" w:color="auto"/>
            <w:right w:val="none" w:sz="0" w:space="0" w:color="auto"/>
          </w:divBdr>
        </w:div>
        <w:div w:id="34083242">
          <w:marLeft w:val="0"/>
          <w:marRight w:val="0"/>
          <w:marTop w:val="0"/>
          <w:marBottom w:val="0"/>
          <w:divBdr>
            <w:top w:val="none" w:sz="0" w:space="0" w:color="auto"/>
            <w:left w:val="none" w:sz="0" w:space="0" w:color="auto"/>
            <w:bottom w:val="none" w:sz="0" w:space="0" w:color="auto"/>
            <w:right w:val="none" w:sz="0" w:space="0" w:color="auto"/>
          </w:divBdr>
        </w:div>
        <w:div w:id="771512925">
          <w:marLeft w:val="0"/>
          <w:marRight w:val="0"/>
          <w:marTop w:val="0"/>
          <w:marBottom w:val="0"/>
          <w:divBdr>
            <w:top w:val="none" w:sz="0" w:space="0" w:color="auto"/>
            <w:left w:val="none" w:sz="0" w:space="0" w:color="auto"/>
            <w:bottom w:val="none" w:sz="0" w:space="0" w:color="auto"/>
            <w:right w:val="none" w:sz="0" w:space="0" w:color="auto"/>
          </w:divBdr>
        </w:div>
        <w:div w:id="1464538963">
          <w:marLeft w:val="0"/>
          <w:marRight w:val="0"/>
          <w:marTop w:val="0"/>
          <w:marBottom w:val="0"/>
          <w:divBdr>
            <w:top w:val="none" w:sz="0" w:space="0" w:color="auto"/>
            <w:left w:val="none" w:sz="0" w:space="0" w:color="auto"/>
            <w:bottom w:val="none" w:sz="0" w:space="0" w:color="auto"/>
            <w:right w:val="none" w:sz="0" w:space="0" w:color="auto"/>
          </w:divBdr>
        </w:div>
        <w:div w:id="1602420798">
          <w:marLeft w:val="0"/>
          <w:marRight w:val="0"/>
          <w:marTop w:val="0"/>
          <w:marBottom w:val="0"/>
          <w:divBdr>
            <w:top w:val="none" w:sz="0" w:space="0" w:color="auto"/>
            <w:left w:val="none" w:sz="0" w:space="0" w:color="auto"/>
            <w:bottom w:val="none" w:sz="0" w:space="0" w:color="auto"/>
            <w:right w:val="none" w:sz="0" w:space="0" w:color="auto"/>
          </w:divBdr>
        </w:div>
        <w:div w:id="1116174470">
          <w:marLeft w:val="0"/>
          <w:marRight w:val="0"/>
          <w:marTop w:val="0"/>
          <w:marBottom w:val="0"/>
          <w:divBdr>
            <w:top w:val="none" w:sz="0" w:space="0" w:color="auto"/>
            <w:left w:val="none" w:sz="0" w:space="0" w:color="auto"/>
            <w:bottom w:val="none" w:sz="0" w:space="0" w:color="auto"/>
            <w:right w:val="none" w:sz="0" w:space="0" w:color="auto"/>
          </w:divBdr>
        </w:div>
        <w:div w:id="1797943643">
          <w:marLeft w:val="0"/>
          <w:marRight w:val="0"/>
          <w:marTop w:val="0"/>
          <w:marBottom w:val="0"/>
          <w:divBdr>
            <w:top w:val="none" w:sz="0" w:space="0" w:color="auto"/>
            <w:left w:val="none" w:sz="0" w:space="0" w:color="auto"/>
            <w:bottom w:val="none" w:sz="0" w:space="0" w:color="auto"/>
            <w:right w:val="none" w:sz="0" w:space="0" w:color="auto"/>
          </w:divBdr>
        </w:div>
        <w:div w:id="1503279420">
          <w:marLeft w:val="0"/>
          <w:marRight w:val="0"/>
          <w:marTop w:val="0"/>
          <w:marBottom w:val="0"/>
          <w:divBdr>
            <w:top w:val="none" w:sz="0" w:space="0" w:color="auto"/>
            <w:left w:val="none" w:sz="0" w:space="0" w:color="auto"/>
            <w:bottom w:val="none" w:sz="0" w:space="0" w:color="auto"/>
            <w:right w:val="none" w:sz="0" w:space="0" w:color="auto"/>
          </w:divBdr>
        </w:div>
        <w:div w:id="1322344177">
          <w:marLeft w:val="0"/>
          <w:marRight w:val="0"/>
          <w:marTop w:val="0"/>
          <w:marBottom w:val="0"/>
          <w:divBdr>
            <w:top w:val="none" w:sz="0" w:space="0" w:color="auto"/>
            <w:left w:val="none" w:sz="0" w:space="0" w:color="auto"/>
            <w:bottom w:val="none" w:sz="0" w:space="0" w:color="auto"/>
            <w:right w:val="none" w:sz="0" w:space="0" w:color="auto"/>
          </w:divBdr>
        </w:div>
        <w:div w:id="2026517320">
          <w:marLeft w:val="0"/>
          <w:marRight w:val="0"/>
          <w:marTop w:val="0"/>
          <w:marBottom w:val="0"/>
          <w:divBdr>
            <w:top w:val="none" w:sz="0" w:space="0" w:color="auto"/>
            <w:left w:val="none" w:sz="0" w:space="0" w:color="auto"/>
            <w:bottom w:val="none" w:sz="0" w:space="0" w:color="auto"/>
            <w:right w:val="none" w:sz="0" w:space="0" w:color="auto"/>
          </w:divBdr>
        </w:div>
        <w:div w:id="1826705539">
          <w:marLeft w:val="0"/>
          <w:marRight w:val="0"/>
          <w:marTop w:val="0"/>
          <w:marBottom w:val="0"/>
          <w:divBdr>
            <w:top w:val="none" w:sz="0" w:space="0" w:color="auto"/>
            <w:left w:val="none" w:sz="0" w:space="0" w:color="auto"/>
            <w:bottom w:val="none" w:sz="0" w:space="0" w:color="auto"/>
            <w:right w:val="none" w:sz="0" w:space="0" w:color="auto"/>
          </w:divBdr>
        </w:div>
        <w:div w:id="1629894568">
          <w:marLeft w:val="0"/>
          <w:marRight w:val="0"/>
          <w:marTop w:val="0"/>
          <w:marBottom w:val="0"/>
          <w:divBdr>
            <w:top w:val="none" w:sz="0" w:space="0" w:color="auto"/>
            <w:left w:val="none" w:sz="0" w:space="0" w:color="auto"/>
            <w:bottom w:val="none" w:sz="0" w:space="0" w:color="auto"/>
            <w:right w:val="none" w:sz="0" w:space="0" w:color="auto"/>
          </w:divBdr>
        </w:div>
        <w:div w:id="853112546">
          <w:marLeft w:val="0"/>
          <w:marRight w:val="0"/>
          <w:marTop w:val="0"/>
          <w:marBottom w:val="0"/>
          <w:divBdr>
            <w:top w:val="none" w:sz="0" w:space="0" w:color="auto"/>
            <w:left w:val="none" w:sz="0" w:space="0" w:color="auto"/>
            <w:bottom w:val="none" w:sz="0" w:space="0" w:color="auto"/>
            <w:right w:val="none" w:sz="0" w:space="0" w:color="auto"/>
          </w:divBdr>
        </w:div>
        <w:div w:id="1510289181">
          <w:marLeft w:val="0"/>
          <w:marRight w:val="0"/>
          <w:marTop w:val="0"/>
          <w:marBottom w:val="0"/>
          <w:divBdr>
            <w:top w:val="none" w:sz="0" w:space="0" w:color="auto"/>
            <w:left w:val="none" w:sz="0" w:space="0" w:color="auto"/>
            <w:bottom w:val="none" w:sz="0" w:space="0" w:color="auto"/>
            <w:right w:val="none" w:sz="0" w:space="0" w:color="auto"/>
          </w:divBdr>
        </w:div>
        <w:div w:id="233903931">
          <w:marLeft w:val="0"/>
          <w:marRight w:val="0"/>
          <w:marTop w:val="0"/>
          <w:marBottom w:val="0"/>
          <w:divBdr>
            <w:top w:val="none" w:sz="0" w:space="0" w:color="auto"/>
            <w:left w:val="none" w:sz="0" w:space="0" w:color="auto"/>
            <w:bottom w:val="none" w:sz="0" w:space="0" w:color="auto"/>
            <w:right w:val="none" w:sz="0" w:space="0" w:color="auto"/>
          </w:divBdr>
        </w:div>
        <w:div w:id="1297181580">
          <w:marLeft w:val="0"/>
          <w:marRight w:val="0"/>
          <w:marTop w:val="0"/>
          <w:marBottom w:val="0"/>
          <w:divBdr>
            <w:top w:val="none" w:sz="0" w:space="0" w:color="auto"/>
            <w:left w:val="none" w:sz="0" w:space="0" w:color="auto"/>
            <w:bottom w:val="none" w:sz="0" w:space="0" w:color="auto"/>
            <w:right w:val="none" w:sz="0" w:space="0" w:color="auto"/>
          </w:divBdr>
        </w:div>
        <w:div w:id="47534699">
          <w:marLeft w:val="0"/>
          <w:marRight w:val="0"/>
          <w:marTop w:val="0"/>
          <w:marBottom w:val="0"/>
          <w:divBdr>
            <w:top w:val="none" w:sz="0" w:space="0" w:color="auto"/>
            <w:left w:val="none" w:sz="0" w:space="0" w:color="auto"/>
            <w:bottom w:val="none" w:sz="0" w:space="0" w:color="auto"/>
            <w:right w:val="none" w:sz="0" w:space="0" w:color="auto"/>
          </w:divBdr>
        </w:div>
        <w:div w:id="1832477352">
          <w:marLeft w:val="0"/>
          <w:marRight w:val="0"/>
          <w:marTop w:val="0"/>
          <w:marBottom w:val="0"/>
          <w:divBdr>
            <w:top w:val="none" w:sz="0" w:space="0" w:color="auto"/>
            <w:left w:val="none" w:sz="0" w:space="0" w:color="auto"/>
            <w:bottom w:val="none" w:sz="0" w:space="0" w:color="auto"/>
            <w:right w:val="none" w:sz="0" w:space="0" w:color="auto"/>
          </w:divBdr>
        </w:div>
        <w:div w:id="1752194507">
          <w:marLeft w:val="0"/>
          <w:marRight w:val="0"/>
          <w:marTop w:val="0"/>
          <w:marBottom w:val="0"/>
          <w:divBdr>
            <w:top w:val="none" w:sz="0" w:space="0" w:color="auto"/>
            <w:left w:val="none" w:sz="0" w:space="0" w:color="auto"/>
            <w:bottom w:val="none" w:sz="0" w:space="0" w:color="auto"/>
            <w:right w:val="none" w:sz="0" w:space="0" w:color="auto"/>
          </w:divBdr>
        </w:div>
        <w:div w:id="1445881321">
          <w:marLeft w:val="0"/>
          <w:marRight w:val="0"/>
          <w:marTop w:val="0"/>
          <w:marBottom w:val="0"/>
          <w:divBdr>
            <w:top w:val="none" w:sz="0" w:space="0" w:color="auto"/>
            <w:left w:val="none" w:sz="0" w:space="0" w:color="auto"/>
            <w:bottom w:val="none" w:sz="0" w:space="0" w:color="auto"/>
            <w:right w:val="none" w:sz="0" w:space="0" w:color="auto"/>
          </w:divBdr>
        </w:div>
        <w:div w:id="1097941733">
          <w:marLeft w:val="0"/>
          <w:marRight w:val="0"/>
          <w:marTop w:val="0"/>
          <w:marBottom w:val="0"/>
          <w:divBdr>
            <w:top w:val="none" w:sz="0" w:space="0" w:color="auto"/>
            <w:left w:val="none" w:sz="0" w:space="0" w:color="auto"/>
            <w:bottom w:val="none" w:sz="0" w:space="0" w:color="auto"/>
            <w:right w:val="none" w:sz="0" w:space="0" w:color="auto"/>
          </w:divBdr>
        </w:div>
        <w:div w:id="1489664623">
          <w:marLeft w:val="0"/>
          <w:marRight w:val="0"/>
          <w:marTop w:val="0"/>
          <w:marBottom w:val="0"/>
          <w:divBdr>
            <w:top w:val="none" w:sz="0" w:space="0" w:color="auto"/>
            <w:left w:val="none" w:sz="0" w:space="0" w:color="auto"/>
            <w:bottom w:val="none" w:sz="0" w:space="0" w:color="auto"/>
            <w:right w:val="none" w:sz="0" w:space="0" w:color="auto"/>
          </w:divBdr>
        </w:div>
        <w:div w:id="683291616">
          <w:marLeft w:val="0"/>
          <w:marRight w:val="0"/>
          <w:marTop w:val="0"/>
          <w:marBottom w:val="0"/>
          <w:divBdr>
            <w:top w:val="none" w:sz="0" w:space="0" w:color="auto"/>
            <w:left w:val="none" w:sz="0" w:space="0" w:color="auto"/>
            <w:bottom w:val="none" w:sz="0" w:space="0" w:color="auto"/>
            <w:right w:val="none" w:sz="0" w:space="0" w:color="auto"/>
          </w:divBdr>
        </w:div>
        <w:div w:id="661736253">
          <w:marLeft w:val="0"/>
          <w:marRight w:val="0"/>
          <w:marTop w:val="0"/>
          <w:marBottom w:val="0"/>
          <w:divBdr>
            <w:top w:val="none" w:sz="0" w:space="0" w:color="auto"/>
            <w:left w:val="none" w:sz="0" w:space="0" w:color="auto"/>
            <w:bottom w:val="none" w:sz="0" w:space="0" w:color="auto"/>
            <w:right w:val="none" w:sz="0" w:space="0" w:color="auto"/>
          </w:divBdr>
        </w:div>
        <w:div w:id="31464432">
          <w:marLeft w:val="0"/>
          <w:marRight w:val="0"/>
          <w:marTop w:val="0"/>
          <w:marBottom w:val="0"/>
          <w:divBdr>
            <w:top w:val="none" w:sz="0" w:space="0" w:color="auto"/>
            <w:left w:val="none" w:sz="0" w:space="0" w:color="auto"/>
            <w:bottom w:val="none" w:sz="0" w:space="0" w:color="auto"/>
            <w:right w:val="none" w:sz="0" w:space="0" w:color="auto"/>
          </w:divBdr>
        </w:div>
        <w:div w:id="1419903053">
          <w:marLeft w:val="0"/>
          <w:marRight w:val="0"/>
          <w:marTop w:val="0"/>
          <w:marBottom w:val="0"/>
          <w:divBdr>
            <w:top w:val="none" w:sz="0" w:space="0" w:color="auto"/>
            <w:left w:val="none" w:sz="0" w:space="0" w:color="auto"/>
            <w:bottom w:val="none" w:sz="0" w:space="0" w:color="auto"/>
            <w:right w:val="none" w:sz="0" w:space="0" w:color="auto"/>
          </w:divBdr>
        </w:div>
        <w:div w:id="574126470">
          <w:marLeft w:val="0"/>
          <w:marRight w:val="0"/>
          <w:marTop w:val="0"/>
          <w:marBottom w:val="0"/>
          <w:divBdr>
            <w:top w:val="none" w:sz="0" w:space="0" w:color="auto"/>
            <w:left w:val="none" w:sz="0" w:space="0" w:color="auto"/>
            <w:bottom w:val="none" w:sz="0" w:space="0" w:color="auto"/>
            <w:right w:val="none" w:sz="0" w:space="0" w:color="auto"/>
          </w:divBdr>
        </w:div>
        <w:div w:id="1215966441">
          <w:marLeft w:val="0"/>
          <w:marRight w:val="0"/>
          <w:marTop w:val="0"/>
          <w:marBottom w:val="0"/>
          <w:divBdr>
            <w:top w:val="none" w:sz="0" w:space="0" w:color="auto"/>
            <w:left w:val="none" w:sz="0" w:space="0" w:color="auto"/>
            <w:bottom w:val="none" w:sz="0" w:space="0" w:color="auto"/>
            <w:right w:val="none" w:sz="0" w:space="0" w:color="auto"/>
          </w:divBdr>
        </w:div>
      </w:divsChild>
    </w:div>
    <w:div w:id="2034456017">
      <w:bodyDiv w:val="1"/>
      <w:marLeft w:val="0"/>
      <w:marRight w:val="0"/>
      <w:marTop w:val="0"/>
      <w:marBottom w:val="0"/>
      <w:divBdr>
        <w:top w:val="none" w:sz="0" w:space="0" w:color="auto"/>
        <w:left w:val="none" w:sz="0" w:space="0" w:color="auto"/>
        <w:bottom w:val="none" w:sz="0" w:space="0" w:color="auto"/>
        <w:right w:val="none" w:sz="0" w:space="0" w:color="auto"/>
      </w:divBdr>
    </w:div>
    <w:div w:id="2071610901">
      <w:bodyDiv w:val="1"/>
      <w:marLeft w:val="0"/>
      <w:marRight w:val="0"/>
      <w:marTop w:val="0"/>
      <w:marBottom w:val="0"/>
      <w:divBdr>
        <w:top w:val="none" w:sz="0" w:space="0" w:color="auto"/>
        <w:left w:val="none" w:sz="0" w:space="0" w:color="auto"/>
        <w:bottom w:val="none" w:sz="0" w:space="0" w:color="auto"/>
        <w:right w:val="none" w:sz="0" w:space="0" w:color="auto"/>
      </w:divBdr>
    </w:div>
    <w:div w:id="2085102580">
      <w:bodyDiv w:val="1"/>
      <w:marLeft w:val="0"/>
      <w:marRight w:val="0"/>
      <w:marTop w:val="0"/>
      <w:marBottom w:val="0"/>
      <w:divBdr>
        <w:top w:val="none" w:sz="0" w:space="0" w:color="auto"/>
        <w:left w:val="none" w:sz="0" w:space="0" w:color="auto"/>
        <w:bottom w:val="none" w:sz="0" w:space="0" w:color="auto"/>
        <w:right w:val="none" w:sz="0" w:space="0" w:color="auto"/>
      </w:divBdr>
    </w:div>
    <w:div w:id="2094735207">
      <w:bodyDiv w:val="1"/>
      <w:marLeft w:val="0"/>
      <w:marRight w:val="0"/>
      <w:marTop w:val="0"/>
      <w:marBottom w:val="0"/>
      <w:divBdr>
        <w:top w:val="none" w:sz="0" w:space="0" w:color="auto"/>
        <w:left w:val="none" w:sz="0" w:space="0" w:color="auto"/>
        <w:bottom w:val="none" w:sz="0" w:space="0" w:color="auto"/>
        <w:right w:val="none" w:sz="0" w:space="0" w:color="auto"/>
      </w:divBdr>
    </w:div>
    <w:div w:id="2098864062">
      <w:bodyDiv w:val="1"/>
      <w:marLeft w:val="0"/>
      <w:marRight w:val="0"/>
      <w:marTop w:val="0"/>
      <w:marBottom w:val="0"/>
      <w:divBdr>
        <w:top w:val="none" w:sz="0" w:space="0" w:color="auto"/>
        <w:left w:val="none" w:sz="0" w:space="0" w:color="auto"/>
        <w:bottom w:val="none" w:sz="0" w:space="0" w:color="auto"/>
        <w:right w:val="none" w:sz="0" w:space="0" w:color="auto"/>
      </w:divBdr>
    </w:div>
    <w:div w:id="2105302888">
      <w:bodyDiv w:val="1"/>
      <w:marLeft w:val="0"/>
      <w:marRight w:val="0"/>
      <w:marTop w:val="0"/>
      <w:marBottom w:val="0"/>
      <w:divBdr>
        <w:top w:val="none" w:sz="0" w:space="0" w:color="auto"/>
        <w:left w:val="none" w:sz="0" w:space="0" w:color="auto"/>
        <w:bottom w:val="none" w:sz="0" w:space="0" w:color="auto"/>
        <w:right w:val="none" w:sz="0" w:space="0" w:color="auto"/>
      </w:divBdr>
    </w:div>
    <w:div w:id="2107190551">
      <w:bodyDiv w:val="1"/>
      <w:marLeft w:val="0"/>
      <w:marRight w:val="0"/>
      <w:marTop w:val="0"/>
      <w:marBottom w:val="0"/>
      <w:divBdr>
        <w:top w:val="none" w:sz="0" w:space="0" w:color="auto"/>
        <w:left w:val="none" w:sz="0" w:space="0" w:color="auto"/>
        <w:bottom w:val="none" w:sz="0" w:space="0" w:color="auto"/>
        <w:right w:val="none" w:sz="0" w:space="0" w:color="auto"/>
      </w:divBdr>
    </w:div>
    <w:div w:id="2112510365">
      <w:bodyDiv w:val="1"/>
      <w:marLeft w:val="0"/>
      <w:marRight w:val="0"/>
      <w:marTop w:val="0"/>
      <w:marBottom w:val="0"/>
      <w:divBdr>
        <w:top w:val="none" w:sz="0" w:space="0" w:color="auto"/>
        <w:left w:val="none" w:sz="0" w:space="0" w:color="auto"/>
        <w:bottom w:val="none" w:sz="0" w:space="0" w:color="auto"/>
        <w:right w:val="none" w:sz="0" w:space="0" w:color="auto"/>
      </w:divBdr>
    </w:div>
    <w:div w:id="2119175328">
      <w:bodyDiv w:val="1"/>
      <w:marLeft w:val="0"/>
      <w:marRight w:val="0"/>
      <w:marTop w:val="0"/>
      <w:marBottom w:val="0"/>
      <w:divBdr>
        <w:top w:val="none" w:sz="0" w:space="0" w:color="auto"/>
        <w:left w:val="none" w:sz="0" w:space="0" w:color="auto"/>
        <w:bottom w:val="none" w:sz="0" w:space="0" w:color="auto"/>
        <w:right w:val="none" w:sz="0" w:space="0" w:color="auto"/>
      </w:divBdr>
    </w:div>
    <w:div w:id="2120487955">
      <w:bodyDiv w:val="1"/>
      <w:marLeft w:val="0"/>
      <w:marRight w:val="0"/>
      <w:marTop w:val="0"/>
      <w:marBottom w:val="0"/>
      <w:divBdr>
        <w:top w:val="none" w:sz="0" w:space="0" w:color="auto"/>
        <w:left w:val="none" w:sz="0" w:space="0" w:color="auto"/>
        <w:bottom w:val="none" w:sz="0" w:space="0" w:color="auto"/>
        <w:right w:val="none" w:sz="0" w:space="0" w:color="auto"/>
      </w:divBdr>
    </w:div>
    <w:div w:id="2124491925">
      <w:bodyDiv w:val="1"/>
      <w:marLeft w:val="0"/>
      <w:marRight w:val="0"/>
      <w:marTop w:val="0"/>
      <w:marBottom w:val="0"/>
      <w:divBdr>
        <w:top w:val="none" w:sz="0" w:space="0" w:color="auto"/>
        <w:left w:val="none" w:sz="0" w:space="0" w:color="auto"/>
        <w:bottom w:val="none" w:sz="0" w:space="0" w:color="auto"/>
        <w:right w:val="none" w:sz="0" w:space="0" w:color="auto"/>
      </w:divBdr>
    </w:div>
    <w:div w:id="214442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gov.co/seccion/dos-nuevas-resoluciones-aprobo-la-cr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ra.gov.co/seccion/dos-nuevas-resoluciones-aprobo-la-cra.html" TargetMode="External"/><Relationship Id="rId4" Type="http://schemas.openxmlformats.org/officeDocument/2006/relationships/settings" Target="settings.xml"/><Relationship Id="rId9" Type="http://schemas.openxmlformats.org/officeDocument/2006/relationships/hyperlink" Target="http://www.cra.gov.co/seccion/nuevo-marco-tarifario-aseo-pequenos-prestador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A122-87BB-400F-8E2F-73414737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10</Pages>
  <Words>3247</Words>
  <Characters>17863</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Carolina Rodriguez Guevara</dc:creator>
  <cp:lastModifiedBy>Diana Carolina Rodriguez Guevara</cp:lastModifiedBy>
  <cp:revision>22</cp:revision>
  <cp:lastPrinted>2017-01-16T12:38:00Z</cp:lastPrinted>
  <dcterms:created xsi:type="dcterms:W3CDTF">2018-05-15T17:06:00Z</dcterms:created>
  <dcterms:modified xsi:type="dcterms:W3CDTF">2018-05-16T15:02:00Z</dcterms:modified>
</cp:coreProperties>
</file>